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5D705D9" w14:textId="4C68FCD5" w:rsidR="00004535" w:rsidRPr="0074439A" w:rsidRDefault="00971E9E" w:rsidP="0074439A">
      <w:pPr>
        <w:pStyle w:val="Title"/>
      </w:pPr>
      <w:r w:rsidRPr="0074439A">
        <w:t>D</w:t>
      </w:r>
      <w:r w:rsidR="0064721D" w:rsidRPr="0074439A">
        <w:t xml:space="preserve">emonstration </w:t>
      </w:r>
      <w:r w:rsidRPr="0074439A">
        <w:t>of Engineering Model (EM) Priming with Python</w:t>
      </w:r>
    </w:p>
    <w:p w14:paraId="5DE54C89" w14:textId="3A413A82" w:rsidR="00B40E28" w:rsidRDefault="004F0AB0" w:rsidP="00971E9E">
      <w:r>
        <w:t xml:space="preserve">The following is a demonstrative python code that users </w:t>
      </w:r>
      <w:r w:rsidR="002207C1">
        <w:t>may use to simulate corn production. The program uses Python Crop Simulation Environment</w:t>
      </w:r>
      <w:r w:rsidR="00A663C5">
        <w:t xml:space="preserve"> </w:t>
      </w:r>
      <w:r w:rsidR="00B40E28">
        <w:t>[1]</w:t>
      </w:r>
      <w:r w:rsidR="00182F29">
        <w:t xml:space="preserve"> which is one the standard crop simulation environments.</w:t>
      </w:r>
      <w:r w:rsidR="008A37CE">
        <w:t xml:space="preserve"> </w:t>
      </w:r>
      <w:r w:rsidR="002C73E9">
        <w:t xml:space="preserve">All the code in </w:t>
      </w:r>
      <w:r w:rsidR="002C73E9" w:rsidRPr="002C73E9">
        <w:rPr>
          <w:color w:val="70AD47" w:themeColor="accent6"/>
        </w:rPr>
        <w:t>Green</w:t>
      </w:r>
      <w:r w:rsidR="002C73E9">
        <w:t xml:space="preserve"> color is part of regular simulation code user</w:t>
      </w:r>
      <w:r w:rsidR="00802D40">
        <w:t>s</w:t>
      </w:r>
      <w:r w:rsidR="002C73E9">
        <w:t xml:space="preserve"> </w:t>
      </w:r>
      <w:r w:rsidR="00802D40">
        <w:t>imp</w:t>
      </w:r>
      <w:r w:rsidR="00D239A6">
        <w:t>l</w:t>
      </w:r>
      <w:r w:rsidR="00802D40">
        <w:t>ement</w:t>
      </w:r>
      <w:r w:rsidR="002C73E9">
        <w:t xml:space="preserve">. Now to prime the model representing corn commodity production simulation, users </w:t>
      </w:r>
      <w:r w:rsidR="00C97B6C">
        <w:t xml:space="preserve">must add two simple lines of code to help MFDES identify what material flows to track. These lines are </w:t>
      </w:r>
      <w:r w:rsidR="00C97B6C">
        <w:rPr>
          <w:color w:val="4472C4" w:themeColor="accent1"/>
        </w:rPr>
        <w:t xml:space="preserve">Blue </w:t>
      </w:r>
      <w:r w:rsidR="00C97B6C">
        <w:t xml:space="preserve">in color at the end. </w:t>
      </w:r>
      <w:r w:rsidR="0044475B">
        <w:t xml:space="preserve">The MFDES_input_keys variable </w:t>
      </w:r>
      <w:r w:rsidR="0093590E">
        <w:t>is to track what are the input material flows required to run the simulation</w:t>
      </w:r>
      <w:r w:rsidR="004C77B1">
        <w:t xml:space="preserve"> and MFDES_output_keys variable is track the material flows coming out the simulation process. </w:t>
      </w:r>
    </w:p>
    <w:p w14:paraId="0D0C2689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import sys, os</w:t>
      </w:r>
    </w:p>
    <w:p w14:paraId="262EFE9B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import pandas as pd</w:t>
      </w:r>
    </w:p>
    <w:p w14:paraId="73EA59EC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import pcse</w:t>
      </w:r>
    </w:p>
    <w:p w14:paraId="008895DE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import numpy as np</w:t>
      </w:r>
    </w:p>
    <w:p w14:paraId="12EA251E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import yaml</w:t>
      </w:r>
    </w:p>
    <w:p w14:paraId="3B9E9D9B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import datetime</w:t>
      </w:r>
    </w:p>
    <w:p w14:paraId="5F2C15DA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from pcse.fileinput import YAMLCropDataProvider</w:t>
      </w:r>
    </w:p>
    <w:p w14:paraId="394F3B04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from pcse.fileinput import CABOFileReader</w:t>
      </w:r>
    </w:p>
    <w:p w14:paraId="2F97D4BB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from pcse.util import WOFOST71SiteDataProvider</w:t>
      </w:r>
    </w:p>
    <w:p w14:paraId="6EC8E053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from pcse.base import ParameterProvider</w:t>
      </w:r>
    </w:p>
    <w:p w14:paraId="2B52BA8D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from pcse.fileinput import YAMLAgroManagementReader</w:t>
      </w:r>
    </w:p>
    <w:p w14:paraId="1FCB8A5E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from pcse.db import NASAPowerWeatherDataProvider</w:t>
      </w:r>
    </w:p>
    <w:p w14:paraId="5E87F523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from pcse.models import Wofost71_WLP_FD</w:t>
      </w:r>
    </w:p>
    <w:p w14:paraId="20D43A60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</w:p>
    <w:p w14:paraId="08D0359E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aux_info = yaml.load(open('corn_agro.yaml'))</w:t>
      </w:r>
    </w:p>
    <w:p w14:paraId="36A59F7A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</w:p>
    <w:p w14:paraId="0AE3E430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#corn model</w:t>
      </w:r>
    </w:p>
    <w:p w14:paraId="63B5C93F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cropdata = YAMLCropDataProvider()</w:t>
      </w:r>
    </w:p>
    <w:p w14:paraId="4FF65E7C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</w:p>
    <w:p w14:paraId="3993AAC4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#cropdata</w:t>
      </w:r>
    </w:p>
    <w:p w14:paraId="710AF45F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a = cropdata.set_active_crop('maize', 'Grain_maize_201')</w:t>
      </w:r>
    </w:p>
    <w:p w14:paraId="4C4DD22D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</w:p>
    <w:p w14:paraId="6084F751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</w:p>
    <w:p w14:paraId="6810B8A3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#soildata</w:t>
      </w:r>
    </w:p>
    <w:p w14:paraId="648839BA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soildata = CABOFileReader('ec3.soil')</w:t>
      </w:r>
    </w:p>
    <w:p w14:paraId="591B7FB7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</w:p>
    <w:p w14:paraId="0EFF85F2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</w:p>
    <w:p w14:paraId="7BC24F0E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# weather data</w:t>
      </w:r>
    </w:p>
    <w:p w14:paraId="685FCA7D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wdp = NASAPowerWeatherDataProvider(latitude=40.4842, longitude=-88.9937)</w:t>
      </w:r>
    </w:p>
    <w:p w14:paraId="3DE807BC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</w:p>
    <w:p w14:paraId="097D8779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sitedata = WOFOST71SiteDataProvider(WAV=100, CO2=360)</w:t>
      </w:r>
    </w:p>
    <w:p w14:paraId="2FC2EE12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parameters = ParameterProvider(cropdata=cropdata, soildata=soildata, sitedata=sitedata)</w:t>
      </w:r>
    </w:p>
    <w:p w14:paraId="6433FC75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</w:p>
    <w:p w14:paraId="3968FF21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agromanagement = YAMLAgroManagementReader('corn_agro.yaml')</w:t>
      </w:r>
    </w:p>
    <w:p w14:paraId="0C105AAD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</w:p>
    <w:p w14:paraId="6A734F79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wofsim = Wofost71_WLP_FD(parameters, wdp, agromanagement)</w:t>
      </w:r>
    </w:p>
    <w:p w14:paraId="64BCD0BD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wofsim.run_till_terminate()</w:t>
      </w:r>
    </w:p>
    <w:p w14:paraId="3AA0BF32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df_results = pd.DataFrame(wofsim.get_output())</w:t>
      </w:r>
    </w:p>
    <w:p w14:paraId="43D3C784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df_results = df_results.set_index("day")</w:t>
      </w:r>
    </w:p>
    <w:p w14:paraId="2E99F170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#biomass = df_results.iloc[-1,:]['TAGP']</w:t>
      </w:r>
    </w:p>
    <w:p w14:paraId="62D03166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lastRenderedPageBreak/>
        <w:t>crop_yield = df_results.iloc[-1,:]['TWSO']</w:t>
      </w:r>
    </w:p>
    <w:p w14:paraId="7BF9E022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</w:p>
    <w:p w14:paraId="3C18764E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#aux data</w:t>
      </w:r>
    </w:p>
    <w:p w14:paraId="117F7537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npk_applied = aux_info['AgroManagement'][0][datetime.date(2017, 5, 1)]['TimedEvents'][0]['events_table'][0][datetime.date(2017, 5, 10)]</w:t>
      </w:r>
    </w:p>
    <w:p w14:paraId="61C08184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N_applied = npk_applied['N_amount']</w:t>
      </w:r>
    </w:p>
    <w:p w14:paraId="31358A2F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P_applied = npk_applied['P_amount']</w:t>
      </w:r>
    </w:p>
    <w:p w14:paraId="6E02EFC2" w14:textId="77777777" w:rsidR="00CF5317" w:rsidRPr="00F56E54" w:rsidRDefault="00CF5317" w:rsidP="00CF5317">
      <w:pPr>
        <w:spacing w:after="0"/>
        <w:rPr>
          <w:color w:val="70AD47" w:themeColor="accent6"/>
          <w:sz w:val="20"/>
          <w:szCs w:val="20"/>
        </w:rPr>
      </w:pPr>
      <w:r w:rsidRPr="00F56E54">
        <w:rPr>
          <w:color w:val="70AD47" w:themeColor="accent6"/>
          <w:sz w:val="20"/>
          <w:szCs w:val="20"/>
        </w:rPr>
        <w:t>K_applied = npk_applied['K_amount']</w:t>
      </w:r>
    </w:p>
    <w:p w14:paraId="11E7EC77" w14:textId="77777777" w:rsidR="00CF5317" w:rsidRDefault="00CF5317" w:rsidP="00CF5317">
      <w:pPr>
        <w:spacing w:after="0"/>
      </w:pPr>
    </w:p>
    <w:p w14:paraId="09673F64" w14:textId="58ED50EB" w:rsidR="00CF5317" w:rsidRPr="00F56E54" w:rsidRDefault="009703B9" w:rsidP="00CF5317">
      <w:pPr>
        <w:spacing w:after="0"/>
        <w:rPr>
          <w:color w:val="4472C4" w:themeColor="accent1"/>
          <w:sz w:val="20"/>
          <w:szCs w:val="20"/>
        </w:rPr>
      </w:pPr>
      <w:r w:rsidRPr="00F56E54">
        <w:rPr>
          <w:color w:val="4472C4" w:themeColor="accent1"/>
          <w:sz w:val="20"/>
          <w:szCs w:val="20"/>
        </w:rPr>
        <w:t>MFDES_</w:t>
      </w:r>
      <w:r w:rsidR="00CF5317" w:rsidRPr="00F56E54">
        <w:rPr>
          <w:color w:val="4472C4" w:themeColor="accent1"/>
          <w:sz w:val="20"/>
          <w:szCs w:val="20"/>
        </w:rPr>
        <w:t>output_keys = [crop_yield]</w:t>
      </w:r>
    </w:p>
    <w:p w14:paraId="58F7A59C" w14:textId="555ADBF1" w:rsidR="00CF5317" w:rsidRPr="00F56E54" w:rsidRDefault="009703B9" w:rsidP="00CF5317">
      <w:pPr>
        <w:spacing w:after="0"/>
        <w:rPr>
          <w:color w:val="4472C4" w:themeColor="accent1"/>
          <w:sz w:val="20"/>
          <w:szCs w:val="20"/>
        </w:rPr>
      </w:pPr>
      <w:r w:rsidRPr="00F56E54">
        <w:rPr>
          <w:color w:val="4472C4" w:themeColor="accent1"/>
          <w:sz w:val="20"/>
          <w:szCs w:val="20"/>
        </w:rPr>
        <w:t>MFDES_</w:t>
      </w:r>
      <w:r w:rsidR="00CF5317" w:rsidRPr="00F56E54">
        <w:rPr>
          <w:color w:val="4472C4" w:themeColor="accent1"/>
          <w:sz w:val="20"/>
          <w:szCs w:val="20"/>
        </w:rPr>
        <w:t>input_keys = [N_applied,</w:t>
      </w:r>
      <w:r w:rsidR="00885295" w:rsidRPr="00F56E54">
        <w:rPr>
          <w:color w:val="4472C4" w:themeColor="accent1"/>
          <w:sz w:val="20"/>
          <w:szCs w:val="20"/>
        </w:rPr>
        <w:t xml:space="preserve"> </w:t>
      </w:r>
      <w:r w:rsidR="00CF5317" w:rsidRPr="00F56E54">
        <w:rPr>
          <w:color w:val="4472C4" w:themeColor="accent1"/>
          <w:sz w:val="20"/>
          <w:szCs w:val="20"/>
        </w:rPr>
        <w:t>P_applied,</w:t>
      </w:r>
      <w:r w:rsidR="00885295" w:rsidRPr="00F56E54">
        <w:rPr>
          <w:color w:val="4472C4" w:themeColor="accent1"/>
          <w:sz w:val="20"/>
          <w:szCs w:val="20"/>
        </w:rPr>
        <w:t xml:space="preserve"> </w:t>
      </w:r>
      <w:r w:rsidR="00CF5317" w:rsidRPr="00F56E54">
        <w:rPr>
          <w:color w:val="4472C4" w:themeColor="accent1"/>
          <w:sz w:val="20"/>
          <w:szCs w:val="20"/>
        </w:rPr>
        <w:t>K_applied]</w:t>
      </w:r>
    </w:p>
    <w:p w14:paraId="20A11D6A" w14:textId="77777777" w:rsidR="00B40E28" w:rsidRDefault="00B40E28" w:rsidP="00971E9E"/>
    <w:p w14:paraId="74FA642D" w14:textId="1166526F" w:rsidR="00FE7B6F" w:rsidRPr="00FE7B6F" w:rsidRDefault="005F7B4C" w:rsidP="00FE7B6F">
      <w:pPr>
        <w:pStyle w:val="Title"/>
      </w:pPr>
      <w:r>
        <w:t>Demonstration of EM Priming with Aspen Plus</w:t>
      </w:r>
      <w:r w:rsidR="00FE7B6F">
        <w:t xml:space="preserve"> </w:t>
      </w:r>
    </w:p>
    <w:p w14:paraId="1FC1D70B" w14:textId="6FC23897" w:rsidR="005F7B4C" w:rsidRDefault="005F7B4C" w:rsidP="005F7B4C">
      <w:r>
        <w:t xml:space="preserve">The following </w:t>
      </w:r>
      <w:r w:rsidR="00E240B9">
        <w:t xml:space="preserve">is demonstrative example of how </w:t>
      </w:r>
      <w:r w:rsidR="00192141">
        <w:t xml:space="preserve">an Aspen Plus model is primed by using a .csv file as a meta input file. Fig </w:t>
      </w:r>
      <w:r w:rsidR="00732117">
        <w:t>A below shows an Aspen Plus model flow sheet</w:t>
      </w:r>
      <w:r w:rsidR="00A91142">
        <w:t xml:space="preserve"> for soybean oil production</w:t>
      </w:r>
      <w:r w:rsidR="00732117">
        <w:t>.</w:t>
      </w:r>
      <w:r w:rsidR="00A91142">
        <w:t xml:space="preserve"> In the priming stage, </w:t>
      </w:r>
      <w:r w:rsidR="00CC5127">
        <w:t xml:space="preserve">users need to tag individual overall input/output flows with </w:t>
      </w:r>
      <w:r w:rsidR="00372C37">
        <w:t xml:space="preserve">commodity names as shown in table 1 and </w:t>
      </w:r>
      <w:r w:rsidR="00E61171">
        <w:t>upload it as a .csv file.</w:t>
      </w:r>
      <w:r w:rsidR="00732117">
        <w:t xml:space="preserve"> </w:t>
      </w:r>
      <w:r w:rsidR="0072442E">
        <w:t>Users can also choose to simply use the default flow name of the model if already named based on commodity</w:t>
      </w:r>
    </w:p>
    <w:p w14:paraId="4B90CF2C" w14:textId="18D7C8F3" w:rsidR="00A91142" w:rsidRDefault="00A91142" w:rsidP="005F7B4C">
      <w:r w:rsidRPr="00A91142">
        <w:rPr>
          <w:noProof/>
        </w:rPr>
        <w:drawing>
          <wp:inline distT="0" distB="0" distL="0" distR="0" wp14:anchorId="4C0A64C7" wp14:editId="3BAEA90A">
            <wp:extent cx="4027522" cy="2133600"/>
            <wp:effectExtent l="19050" t="19050" r="11430" b="19050"/>
            <wp:docPr id="11" name="Picture 10">
              <a:extLst xmlns:a="http://schemas.openxmlformats.org/drawingml/2006/main">
                <a:ext uri="{FF2B5EF4-FFF2-40B4-BE49-F238E27FC236}">
                  <a16:creationId xmlns:a16="http://schemas.microsoft.com/office/drawing/2014/main" id="{FABF322B-23F9-48D1-AFBB-BC9CB7FE86D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0">
                      <a:extLst>
                        <a:ext uri="{FF2B5EF4-FFF2-40B4-BE49-F238E27FC236}">
                          <a16:creationId xmlns:a16="http://schemas.microsoft.com/office/drawing/2014/main" id="{FABF322B-23F9-48D1-AFBB-BC9CB7FE86D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029527" cy="213466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7236355" w14:textId="77777777" w:rsidR="00E61171" w:rsidRDefault="00A91142" w:rsidP="005F7B4C">
      <w:r>
        <w:t>Fig A: A</w:t>
      </w:r>
      <w:r w:rsidR="00E61171">
        <w:t>spen Plus flowsheet for soybean oil production.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75"/>
        <w:gridCol w:w="4675"/>
      </w:tblGrid>
      <w:tr w:rsidR="00E61171" w14:paraId="530A5B5F" w14:textId="77777777" w:rsidTr="00E61171">
        <w:tc>
          <w:tcPr>
            <w:tcW w:w="4675" w:type="dxa"/>
          </w:tcPr>
          <w:p w14:paraId="399482B9" w14:textId="0C80C645" w:rsidR="00E61171" w:rsidRPr="00C61E96" w:rsidRDefault="00E61171" w:rsidP="005F7B4C">
            <w:pPr>
              <w:rPr>
                <w:b/>
                <w:bCs/>
                <w:sz w:val="18"/>
                <w:szCs w:val="18"/>
              </w:rPr>
            </w:pPr>
            <w:r w:rsidRPr="00C61E96">
              <w:rPr>
                <w:b/>
                <w:bCs/>
                <w:sz w:val="18"/>
                <w:szCs w:val="18"/>
              </w:rPr>
              <w:t xml:space="preserve">Aspen Plus </w:t>
            </w:r>
            <w:r w:rsidR="00BF05DC" w:rsidRPr="00C61E96">
              <w:rPr>
                <w:b/>
                <w:bCs/>
                <w:sz w:val="18"/>
                <w:szCs w:val="18"/>
              </w:rPr>
              <w:t>variable name</w:t>
            </w:r>
          </w:p>
        </w:tc>
        <w:tc>
          <w:tcPr>
            <w:tcW w:w="4675" w:type="dxa"/>
          </w:tcPr>
          <w:p w14:paraId="1167B7FF" w14:textId="33531E1D" w:rsidR="00E61171" w:rsidRPr="00C61E96" w:rsidRDefault="00BF05DC" w:rsidP="005F7B4C">
            <w:pPr>
              <w:rPr>
                <w:b/>
                <w:bCs/>
                <w:sz w:val="18"/>
                <w:szCs w:val="18"/>
              </w:rPr>
            </w:pPr>
            <w:r w:rsidRPr="00C61E96">
              <w:rPr>
                <w:b/>
                <w:bCs/>
                <w:sz w:val="18"/>
                <w:szCs w:val="18"/>
              </w:rPr>
              <w:t>Commodity name</w:t>
            </w:r>
          </w:p>
        </w:tc>
      </w:tr>
      <w:tr w:rsidR="00E61171" w14:paraId="1A8622CF" w14:textId="77777777" w:rsidTr="00E61171">
        <w:tc>
          <w:tcPr>
            <w:tcW w:w="4675" w:type="dxa"/>
          </w:tcPr>
          <w:p w14:paraId="4F602C05" w14:textId="7A5EE0B4" w:rsidR="00E61171" w:rsidRPr="00C61E96" w:rsidRDefault="00101F28" w:rsidP="005F7B4C">
            <w:pPr>
              <w:rPr>
                <w:sz w:val="18"/>
                <w:szCs w:val="18"/>
              </w:rPr>
            </w:pPr>
            <w:r w:rsidRPr="00C61E96">
              <w:rPr>
                <w:sz w:val="18"/>
                <w:szCs w:val="18"/>
              </w:rPr>
              <w:t>SOYBEANS</w:t>
            </w:r>
          </w:p>
        </w:tc>
        <w:tc>
          <w:tcPr>
            <w:tcW w:w="4675" w:type="dxa"/>
          </w:tcPr>
          <w:p w14:paraId="378593DC" w14:textId="4290C1EE" w:rsidR="00E61171" w:rsidRPr="00C61E96" w:rsidRDefault="0072442E" w:rsidP="005F7B4C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SAME AS MODEL</w:t>
            </w:r>
          </w:p>
        </w:tc>
      </w:tr>
      <w:tr w:rsidR="00E61171" w14:paraId="5D85E3FF" w14:textId="77777777" w:rsidTr="00E61171">
        <w:tc>
          <w:tcPr>
            <w:tcW w:w="4675" w:type="dxa"/>
          </w:tcPr>
          <w:p w14:paraId="26F22868" w14:textId="1B05C3F1" w:rsidR="00E61171" w:rsidRPr="00C61E96" w:rsidRDefault="00101F28" w:rsidP="005F7B4C">
            <w:pPr>
              <w:rPr>
                <w:sz w:val="18"/>
                <w:szCs w:val="18"/>
              </w:rPr>
            </w:pPr>
            <w:r w:rsidRPr="00C61E96">
              <w:rPr>
                <w:sz w:val="18"/>
                <w:szCs w:val="18"/>
              </w:rPr>
              <w:t>AIR-IN</w:t>
            </w:r>
          </w:p>
        </w:tc>
        <w:tc>
          <w:tcPr>
            <w:tcW w:w="4675" w:type="dxa"/>
          </w:tcPr>
          <w:p w14:paraId="3304E304" w14:textId="62A67DA2" w:rsidR="00E61171" w:rsidRPr="00C61E96" w:rsidRDefault="00BF05DC" w:rsidP="005F7B4C">
            <w:pPr>
              <w:rPr>
                <w:sz w:val="18"/>
                <w:szCs w:val="18"/>
              </w:rPr>
            </w:pPr>
            <w:r w:rsidRPr="00C61E96">
              <w:rPr>
                <w:sz w:val="18"/>
                <w:szCs w:val="18"/>
              </w:rPr>
              <w:t>Air</w:t>
            </w:r>
            <w:r w:rsidR="00101F28" w:rsidRPr="00C61E96">
              <w:rPr>
                <w:sz w:val="18"/>
                <w:szCs w:val="18"/>
              </w:rPr>
              <w:t>-</w:t>
            </w:r>
            <w:r w:rsidR="00D277B5" w:rsidRPr="00C61E96">
              <w:rPr>
                <w:sz w:val="18"/>
                <w:szCs w:val="18"/>
              </w:rPr>
              <w:t>generic</w:t>
            </w:r>
          </w:p>
        </w:tc>
      </w:tr>
      <w:tr w:rsidR="00E61171" w14:paraId="539C161B" w14:textId="77777777" w:rsidTr="00E61171">
        <w:tc>
          <w:tcPr>
            <w:tcW w:w="4675" w:type="dxa"/>
          </w:tcPr>
          <w:p w14:paraId="74889BC7" w14:textId="7E2104B6" w:rsidR="00E61171" w:rsidRPr="00C61E96" w:rsidRDefault="00101F28" w:rsidP="005F7B4C">
            <w:pPr>
              <w:rPr>
                <w:sz w:val="18"/>
                <w:szCs w:val="18"/>
              </w:rPr>
            </w:pPr>
            <w:r w:rsidRPr="00C61E96">
              <w:rPr>
                <w:sz w:val="18"/>
                <w:szCs w:val="18"/>
              </w:rPr>
              <w:t>HEXANE-IN</w:t>
            </w:r>
          </w:p>
        </w:tc>
        <w:tc>
          <w:tcPr>
            <w:tcW w:w="4675" w:type="dxa"/>
          </w:tcPr>
          <w:p w14:paraId="37CD21F2" w14:textId="172F8713" w:rsidR="00E61171" w:rsidRPr="00C61E96" w:rsidRDefault="00D277B5" w:rsidP="005F7B4C">
            <w:pPr>
              <w:rPr>
                <w:sz w:val="18"/>
                <w:szCs w:val="18"/>
              </w:rPr>
            </w:pPr>
            <w:r w:rsidRPr="00C61E96">
              <w:rPr>
                <w:sz w:val="18"/>
                <w:szCs w:val="18"/>
              </w:rPr>
              <w:t>Hexane</w:t>
            </w:r>
          </w:p>
        </w:tc>
      </w:tr>
      <w:tr w:rsidR="00E61171" w14:paraId="39B81CCD" w14:textId="77777777" w:rsidTr="00E61171">
        <w:tc>
          <w:tcPr>
            <w:tcW w:w="4675" w:type="dxa"/>
          </w:tcPr>
          <w:p w14:paraId="2608F7CE" w14:textId="56101832" w:rsidR="00E61171" w:rsidRPr="00C61E96" w:rsidRDefault="00101F28" w:rsidP="005F7B4C">
            <w:pPr>
              <w:rPr>
                <w:sz w:val="18"/>
                <w:szCs w:val="18"/>
              </w:rPr>
            </w:pPr>
            <w:r w:rsidRPr="00C61E96">
              <w:rPr>
                <w:sz w:val="18"/>
                <w:szCs w:val="18"/>
              </w:rPr>
              <w:t>SOYBEAN OIL</w:t>
            </w:r>
          </w:p>
        </w:tc>
        <w:tc>
          <w:tcPr>
            <w:tcW w:w="4675" w:type="dxa"/>
          </w:tcPr>
          <w:p w14:paraId="41176630" w14:textId="3D5BA045" w:rsidR="00E61171" w:rsidRPr="00C61E96" w:rsidRDefault="0072442E" w:rsidP="005F7B4C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SAME AS MODEL</w:t>
            </w:r>
          </w:p>
        </w:tc>
      </w:tr>
      <w:tr w:rsidR="00E61171" w14:paraId="0F0CEB85" w14:textId="77777777" w:rsidTr="00E61171">
        <w:tc>
          <w:tcPr>
            <w:tcW w:w="4675" w:type="dxa"/>
          </w:tcPr>
          <w:p w14:paraId="6735A462" w14:textId="08FFB3AB" w:rsidR="00E61171" w:rsidRPr="00C61E96" w:rsidRDefault="00101F28" w:rsidP="005F7B4C">
            <w:pPr>
              <w:rPr>
                <w:sz w:val="18"/>
                <w:szCs w:val="18"/>
              </w:rPr>
            </w:pPr>
            <w:r w:rsidRPr="00C61E96">
              <w:rPr>
                <w:sz w:val="18"/>
                <w:szCs w:val="18"/>
              </w:rPr>
              <w:t>SOYMEAL</w:t>
            </w:r>
          </w:p>
        </w:tc>
        <w:tc>
          <w:tcPr>
            <w:tcW w:w="4675" w:type="dxa"/>
          </w:tcPr>
          <w:p w14:paraId="0FF0417C" w14:textId="7F204FC7" w:rsidR="00E61171" w:rsidRPr="00C61E96" w:rsidRDefault="0072442E" w:rsidP="005F7B4C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SAME AS MODEL</w:t>
            </w:r>
          </w:p>
        </w:tc>
      </w:tr>
      <w:tr w:rsidR="00E61171" w14:paraId="32097784" w14:textId="77777777" w:rsidTr="00E61171">
        <w:tc>
          <w:tcPr>
            <w:tcW w:w="4675" w:type="dxa"/>
          </w:tcPr>
          <w:p w14:paraId="7DB40D01" w14:textId="00AA489C" w:rsidR="00E61171" w:rsidRPr="00C61E96" w:rsidRDefault="00101F28" w:rsidP="005F7B4C">
            <w:pPr>
              <w:rPr>
                <w:sz w:val="18"/>
                <w:szCs w:val="18"/>
              </w:rPr>
            </w:pPr>
            <w:r w:rsidRPr="00C61E96">
              <w:rPr>
                <w:sz w:val="18"/>
                <w:szCs w:val="18"/>
              </w:rPr>
              <w:t>TRASH</w:t>
            </w:r>
          </w:p>
        </w:tc>
        <w:tc>
          <w:tcPr>
            <w:tcW w:w="4675" w:type="dxa"/>
          </w:tcPr>
          <w:p w14:paraId="7F63C856" w14:textId="4EA7339E" w:rsidR="00E61171" w:rsidRPr="00C61E96" w:rsidRDefault="00F0031E" w:rsidP="005F7B4C">
            <w:pPr>
              <w:rPr>
                <w:sz w:val="18"/>
                <w:szCs w:val="18"/>
              </w:rPr>
            </w:pPr>
            <w:r w:rsidRPr="00C61E96">
              <w:rPr>
                <w:sz w:val="18"/>
                <w:szCs w:val="18"/>
              </w:rPr>
              <w:t>Waste</w:t>
            </w:r>
            <w:r w:rsidR="00F92ECA" w:rsidRPr="00C61E96">
              <w:rPr>
                <w:sz w:val="18"/>
                <w:szCs w:val="18"/>
              </w:rPr>
              <w:t>-generic</w:t>
            </w:r>
          </w:p>
        </w:tc>
      </w:tr>
      <w:tr w:rsidR="00F0031E" w14:paraId="0ED76ECB" w14:textId="77777777" w:rsidTr="00E61171">
        <w:tc>
          <w:tcPr>
            <w:tcW w:w="4675" w:type="dxa"/>
          </w:tcPr>
          <w:p w14:paraId="4A2AB1DB" w14:textId="03C86BFF" w:rsidR="00F0031E" w:rsidRPr="00C61E96" w:rsidRDefault="00101F28" w:rsidP="005F7B4C">
            <w:pPr>
              <w:rPr>
                <w:sz w:val="18"/>
                <w:szCs w:val="18"/>
              </w:rPr>
            </w:pPr>
            <w:r w:rsidRPr="00C61E96">
              <w:rPr>
                <w:sz w:val="18"/>
                <w:szCs w:val="18"/>
              </w:rPr>
              <w:t>HEXANE-OUT</w:t>
            </w:r>
          </w:p>
        </w:tc>
        <w:tc>
          <w:tcPr>
            <w:tcW w:w="4675" w:type="dxa"/>
          </w:tcPr>
          <w:p w14:paraId="62F5E823" w14:textId="4946A16C" w:rsidR="00F0031E" w:rsidRPr="00C61E96" w:rsidRDefault="00F92ECA" w:rsidP="005F7B4C">
            <w:pPr>
              <w:rPr>
                <w:sz w:val="18"/>
                <w:szCs w:val="18"/>
              </w:rPr>
            </w:pPr>
            <w:r w:rsidRPr="00C61E96">
              <w:rPr>
                <w:sz w:val="18"/>
                <w:szCs w:val="18"/>
              </w:rPr>
              <w:t>Hexane-waste-mix</w:t>
            </w:r>
          </w:p>
        </w:tc>
      </w:tr>
      <w:tr w:rsidR="00F0031E" w14:paraId="1E58B295" w14:textId="77777777" w:rsidTr="00E61171">
        <w:tc>
          <w:tcPr>
            <w:tcW w:w="4675" w:type="dxa"/>
          </w:tcPr>
          <w:p w14:paraId="137E94FA" w14:textId="508D24DC" w:rsidR="00F0031E" w:rsidRPr="00C61E96" w:rsidRDefault="00101F28" w:rsidP="005F7B4C">
            <w:pPr>
              <w:rPr>
                <w:sz w:val="18"/>
                <w:szCs w:val="18"/>
              </w:rPr>
            </w:pPr>
            <w:r w:rsidRPr="00C61E96">
              <w:rPr>
                <w:sz w:val="18"/>
                <w:szCs w:val="18"/>
              </w:rPr>
              <w:t>HULLS</w:t>
            </w:r>
          </w:p>
        </w:tc>
        <w:tc>
          <w:tcPr>
            <w:tcW w:w="4675" w:type="dxa"/>
          </w:tcPr>
          <w:p w14:paraId="7A25FC9B" w14:textId="27C74ADA" w:rsidR="00F0031E" w:rsidRPr="00C61E96" w:rsidRDefault="00101F28" w:rsidP="005F7B4C">
            <w:pPr>
              <w:rPr>
                <w:sz w:val="18"/>
                <w:szCs w:val="18"/>
              </w:rPr>
            </w:pPr>
            <w:r w:rsidRPr="00C61E96">
              <w:rPr>
                <w:sz w:val="18"/>
                <w:szCs w:val="18"/>
              </w:rPr>
              <w:t>Waste-generic</w:t>
            </w:r>
          </w:p>
        </w:tc>
      </w:tr>
      <w:tr w:rsidR="00F0031E" w14:paraId="23BD428A" w14:textId="77777777" w:rsidTr="00E61171">
        <w:tc>
          <w:tcPr>
            <w:tcW w:w="4675" w:type="dxa"/>
          </w:tcPr>
          <w:p w14:paraId="0BF3881E" w14:textId="526FA5DE" w:rsidR="00F0031E" w:rsidRPr="00C61E96" w:rsidRDefault="00101F28" w:rsidP="005F7B4C">
            <w:pPr>
              <w:rPr>
                <w:sz w:val="18"/>
                <w:szCs w:val="18"/>
              </w:rPr>
            </w:pPr>
            <w:r w:rsidRPr="00C61E96">
              <w:rPr>
                <w:sz w:val="18"/>
                <w:szCs w:val="18"/>
              </w:rPr>
              <w:t>AIR-OUT</w:t>
            </w:r>
          </w:p>
        </w:tc>
        <w:tc>
          <w:tcPr>
            <w:tcW w:w="4675" w:type="dxa"/>
          </w:tcPr>
          <w:p w14:paraId="18B99CB3" w14:textId="0EFCD49A" w:rsidR="00F0031E" w:rsidRPr="00C61E96" w:rsidRDefault="00101F28" w:rsidP="005F7B4C">
            <w:pPr>
              <w:rPr>
                <w:sz w:val="18"/>
                <w:szCs w:val="18"/>
              </w:rPr>
            </w:pPr>
            <w:r w:rsidRPr="00C61E96">
              <w:rPr>
                <w:sz w:val="18"/>
                <w:szCs w:val="18"/>
              </w:rPr>
              <w:t>Air-generic</w:t>
            </w:r>
          </w:p>
        </w:tc>
      </w:tr>
      <w:tr w:rsidR="00F0031E" w14:paraId="7ECA2026" w14:textId="77777777" w:rsidTr="00E61171">
        <w:tc>
          <w:tcPr>
            <w:tcW w:w="4675" w:type="dxa"/>
          </w:tcPr>
          <w:p w14:paraId="46720B83" w14:textId="3B41FA28" w:rsidR="00F0031E" w:rsidRPr="00C61E96" w:rsidRDefault="00101F28" w:rsidP="005F7B4C">
            <w:pPr>
              <w:rPr>
                <w:sz w:val="18"/>
                <w:szCs w:val="18"/>
              </w:rPr>
            </w:pPr>
            <w:r w:rsidRPr="00C61E96">
              <w:rPr>
                <w:sz w:val="18"/>
                <w:szCs w:val="18"/>
              </w:rPr>
              <w:t>VENT</w:t>
            </w:r>
          </w:p>
        </w:tc>
        <w:tc>
          <w:tcPr>
            <w:tcW w:w="4675" w:type="dxa"/>
          </w:tcPr>
          <w:p w14:paraId="20307A22" w14:textId="754DD811" w:rsidR="00F0031E" w:rsidRPr="00C61E96" w:rsidRDefault="00101F28" w:rsidP="005F7B4C">
            <w:pPr>
              <w:rPr>
                <w:sz w:val="18"/>
                <w:szCs w:val="18"/>
              </w:rPr>
            </w:pPr>
            <w:r w:rsidRPr="00C61E96">
              <w:rPr>
                <w:sz w:val="18"/>
                <w:szCs w:val="18"/>
              </w:rPr>
              <w:t>Waste-generic</w:t>
            </w:r>
          </w:p>
        </w:tc>
      </w:tr>
    </w:tbl>
    <w:p w14:paraId="08A740DA" w14:textId="77777777" w:rsidR="00C61E96" w:rsidRDefault="00101F28" w:rsidP="00C61E96">
      <w:r>
        <w:t>Table 1: Renaming Aspen Plus flows before uploading the model to PIOT</w:t>
      </w:r>
      <w:r w:rsidR="00C61E96">
        <w:t xml:space="preserve"> Hub tool GUI.</w:t>
      </w:r>
    </w:p>
    <w:p w14:paraId="62EA28F1" w14:textId="4C31A3A8" w:rsidR="00FE7B6F" w:rsidRDefault="00FE7B6F" w:rsidP="00C61E96"/>
    <w:p w14:paraId="27603268" w14:textId="307A9979" w:rsidR="00FE7B6F" w:rsidRDefault="00FE7B6F" w:rsidP="00C61E96"/>
    <w:p w14:paraId="35476B92" w14:textId="59799D6E" w:rsidR="00FE7B6F" w:rsidRDefault="0046654A" w:rsidP="00FE7B6F">
      <w:pPr>
        <w:pStyle w:val="Title"/>
      </w:pPr>
      <w:r>
        <w:lastRenderedPageBreak/>
        <w:t>Additional information on MFDES tool modules</w:t>
      </w:r>
    </w:p>
    <w:p w14:paraId="310150C4" w14:textId="77777777" w:rsidR="00FE7B6F" w:rsidRPr="00FE7B6F" w:rsidRDefault="00FE7B6F" w:rsidP="00FE7B6F"/>
    <w:p w14:paraId="7A9952AA" w14:textId="67053BDE" w:rsidR="0046654A" w:rsidRDefault="0046654A" w:rsidP="00C61E96">
      <w:r>
        <w:rPr>
          <w:noProof/>
        </w:rPr>
        <w:drawing>
          <wp:inline distT="0" distB="0" distL="0" distR="0" wp14:anchorId="1D00372B" wp14:editId="253D99A8">
            <wp:extent cx="5943600" cy="30353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3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D69415" w14:textId="1BB26531" w:rsidR="0046654A" w:rsidRDefault="0046654A" w:rsidP="00C61E96">
      <w:r>
        <w:t xml:space="preserve">Fig B: The figure above shows the primary differences </w:t>
      </w:r>
      <w:r w:rsidR="006C7AB5">
        <w:t xml:space="preserve">top down approach and bottom up approach </w:t>
      </w:r>
      <w:r w:rsidR="00EA0F98">
        <w:t>to build PSUTs and PIOTs.</w:t>
      </w:r>
    </w:p>
    <w:p w14:paraId="0CC1155C" w14:textId="77777777" w:rsidR="008D4CD4" w:rsidRDefault="00FE7B6F" w:rsidP="00C61E96">
      <w:r>
        <w:rPr>
          <w:noProof/>
        </w:rPr>
        <w:drawing>
          <wp:inline distT="0" distB="0" distL="0" distR="0" wp14:anchorId="55539DB2" wp14:editId="1155E04E">
            <wp:extent cx="5943600" cy="1012190"/>
            <wp:effectExtent l="19050" t="19050" r="19050" b="165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0121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C429E63" w14:textId="32820D33" w:rsidR="008D4CD4" w:rsidRDefault="008D4CD4" w:rsidP="00C61E96">
      <w:r>
        <w:t xml:space="preserve">Fig C: The </w:t>
      </w:r>
      <w:r w:rsidR="00616B9A">
        <w:t>figure above shows a detailed view of various tasks carried out in the simulation module of the MFDES tool.</w:t>
      </w:r>
      <w:r w:rsidR="00E64E4A">
        <w:t xml:space="preserve"> These include identifying the model type, taking a primed model as an input, </w:t>
      </w:r>
      <w:r w:rsidR="004A3BED">
        <w:t>invoking different simulators based on the model, simulating the models to extract all the output data</w:t>
      </w:r>
      <w:r w:rsidR="00A12E2D">
        <w:t xml:space="preserve"> an storing it in its raw form in temporary memory blocks of a server.</w:t>
      </w:r>
    </w:p>
    <w:p w14:paraId="6A5E7AB1" w14:textId="7C9A7282" w:rsidR="00FE7B6F" w:rsidRDefault="00FE7B6F" w:rsidP="00C61E96">
      <w:r>
        <w:rPr>
          <w:noProof/>
        </w:rPr>
        <w:lastRenderedPageBreak/>
        <w:drawing>
          <wp:inline distT="0" distB="0" distL="0" distR="0" wp14:anchorId="330BD83E" wp14:editId="5678168D">
            <wp:extent cx="5943600" cy="2054860"/>
            <wp:effectExtent l="19050" t="19050" r="19050" b="215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0548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ED9D7B2" w14:textId="77777777" w:rsidR="00A53643" w:rsidRDefault="0048787F" w:rsidP="00C61E96">
      <w:r>
        <w:t xml:space="preserve">Fig D: </w:t>
      </w:r>
      <w:r w:rsidR="0072157A">
        <w:t xml:space="preserve">Figure above shows all the modules of the MFDES tool without cloud implementation. </w:t>
      </w:r>
      <w:r w:rsidR="00C94245">
        <w:t xml:space="preserve">These are the bare minimum modules the are required to automate the process of PSUT and PIOT generation on a computer. The same tool when implemented on the cloud as PIOT-Hub, it can </w:t>
      </w:r>
      <w:r w:rsidR="00A53643">
        <w:t>take in models as input from multiple geographic locations in the world.</w:t>
      </w:r>
    </w:p>
    <w:p w14:paraId="495BE4C3" w14:textId="180FB315" w:rsidR="00A53643" w:rsidRDefault="00A53643" w:rsidP="00A53643">
      <w:pPr>
        <w:pStyle w:val="Title"/>
      </w:pPr>
      <w:r>
        <w:t>Figures used in the main manuscript</w:t>
      </w:r>
    </w:p>
    <w:p w14:paraId="2D55E4FA" w14:textId="77777777" w:rsidR="00FC070C" w:rsidRPr="00FC070C" w:rsidRDefault="00FC070C" w:rsidP="00FC070C"/>
    <w:p w14:paraId="3FFBC0E8" w14:textId="492D512E" w:rsidR="00FC070C" w:rsidRDefault="00907850" w:rsidP="00A53643">
      <w:r>
        <w:rPr>
          <w:noProof/>
        </w:rPr>
        <w:drawing>
          <wp:inline distT="0" distB="0" distL="0" distR="0" wp14:anchorId="54EFE6E5" wp14:editId="47169A61">
            <wp:extent cx="5943600" cy="41719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7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9038A9" w14:textId="0816B370" w:rsidR="00907850" w:rsidRDefault="00ED0856" w:rsidP="00A53643">
      <w:r w:rsidRPr="00ED0856">
        <w:t>Figure 1:  Overview of PIOT-Hub Infrastructure</w:t>
      </w:r>
    </w:p>
    <w:p w14:paraId="1D94A9C1" w14:textId="77777777" w:rsidR="00ED0856" w:rsidRDefault="00ED0856" w:rsidP="00A53643"/>
    <w:p w14:paraId="646F8362" w14:textId="77777777" w:rsidR="00ED0856" w:rsidRDefault="00ED0856" w:rsidP="00A53643">
      <w:r>
        <w:rPr>
          <w:noProof/>
        </w:rPr>
        <w:drawing>
          <wp:inline distT="0" distB="0" distL="0" distR="0" wp14:anchorId="3C4AD922" wp14:editId="1E78D222">
            <wp:extent cx="5934075" cy="2847975"/>
            <wp:effectExtent l="0" t="0" r="9525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6E7892" w14:textId="4CEBD5F3" w:rsidR="00ED0856" w:rsidRDefault="00ED0856" w:rsidP="00A53643">
      <w:r w:rsidRPr="00ED0856">
        <w:t>Figure 2:  PIOTHub:  Collaborative cloud implementation of the MFDES tool</w:t>
      </w:r>
    </w:p>
    <w:p w14:paraId="0E7B9862" w14:textId="6D1CFEB7" w:rsidR="00ED0856" w:rsidRDefault="00ED0856" w:rsidP="00A53643">
      <w:r>
        <w:rPr>
          <w:noProof/>
        </w:rPr>
        <w:drawing>
          <wp:inline distT="0" distB="0" distL="0" distR="0" wp14:anchorId="1DF61DA6" wp14:editId="05DC3D01">
            <wp:extent cx="5934075" cy="2905125"/>
            <wp:effectExtent l="0" t="0" r="9525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90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64AAE5" w14:textId="2DE0B730" w:rsidR="00ED0856" w:rsidRDefault="00321913" w:rsidP="00A53643">
      <w:r w:rsidRPr="00321913">
        <w:t>Figure 3:  Input tab of the PIOTHub</w:t>
      </w:r>
    </w:p>
    <w:p w14:paraId="20E07066" w14:textId="3A69DCAF" w:rsidR="00321913" w:rsidRDefault="00321913" w:rsidP="00A53643">
      <w:r>
        <w:rPr>
          <w:noProof/>
        </w:rPr>
        <w:lastRenderedPageBreak/>
        <w:drawing>
          <wp:inline distT="0" distB="0" distL="0" distR="0" wp14:anchorId="5292D7EA" wp14:editId="6672180D">
            <wp:extent cx="5934075" cy="3190875"/>
            <wp:effectExtent l="0" t="0" r="9525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9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44021D" w14:textId="4D3F3976" w:rsidR="00321913" w:rsidRDefault="00321913" w:rsidP="00A53643">
      <w:r w:rsidRPr="00321913">
        <w:t>Figure 4:  Output tab of the PIOTHub with PIOT view as a table.</w:t>
      </w:r>
    </w:p>
    <w:p w14:paraId="0D8C474D" w14:textId="77777777" w:rsidR="00321913" w:rsidRDefault="00321913" w:rsidP="00A53643"/>
    <w:p w14:paraId="1197A500" w14:textId="2510252A" w:rsidR="00907850" w:rsidRDefault="00907850" w:rsidP="00A53643">
      <w:r>
        <w:rPr>
          <w:noProof/>
        </w:rPr>
        <w:drawing>
          <wp:inline distT="0" distB="0" distL="0" distR="0" wp14:anchorId="2EBBE106" wp14:editId="78B46D6E">
            <wp:extent cx="5934075" cy="1743075"/>
            <wp:effectExtent l="0" t="0" r="9525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F0B4C9" w14:textId="313DE508" w:rsidR="00FC070C" w:rsidRDefault="00321913" w:rsidP="00A53643">
      <w:r w:rsidRPr="00321913">
        <w:t>Figure 5:  PIOTHub output in the form of a time series, network view or heatmap</w:t>
      </w:r>
    </w:p>
    <w:p w14:paraId="4600AA58" w14:textId="77777777" w:rsidR="00ED0856" w:rsidRDefault="00ED0856" w:rsidP="00A53643"/>
    <w:p w14:paraId="2FC006FB" w14:textId="2E167058" w:rsidR="00FC070C" w:rsidRDefault="00FC070C" w:rsidP="00A53643"/>
    <w:p w14:paraId="2658F48F" w14:textId="47BFC444" w:rsidR="00A53643" w:rsidRPr="00A53643" w:rsidRDefault="00A53643" w:rsidP="00A53643"/>
    <w:p w14:paraId="4C27F2EA" w14:textId="4629B6F0" w:rsidR="0048787F" w:rsidRDefault="00A53643" w:rsidP="00A53643">
      <w:pPr>
        <w:pStyle w:val="Title"/>
        <w:numPr>
          <w:ilvl w:val="0"/>
          <w:numId w:val="0"/>
        </w:numPr>
        <w:ind w:left="270"/>
      </w:pPr>
      <w:r>
        <w:t xml:space="preserve"> </w:t>
      </w:r>
    </w:p>
    <w:p w14:paraId="24A89278" w14:textId="75C35D96" w:rsidR="00C61E96" w:rsidRDefault="00B40E28" w:rsidP="00C61E96">
      <w:r>
        <w:t>References</w:t>
      </w:r>
    </w:p>
    <w:p w14:paraId="35E72E09" w14:textId="795297B8" w:rsidR="00971E9E" w:rsidRPr="00971E9E" w:rsidRDefault="0074439A" w:rsidP="00C61E96">
      <w:r>
        <w:t xml:space="preserve">1. </w:t>
      </w:r>
      <w:r w:rsidR="00B40E28">
        <w:rPr>
          <w:szCs w:val="24"/>
        </w:rPr>
        <w:t>W</w:t>
      </w:r>
      <w:r w:rsidR="00B40E28" w:rsidRPr="00B40E28">
        <w:rPr>
          <w:szCs w:val="24"/>
        </w:rPr>
        <w:t xml:space="preserve">it, A. (2017). PCSE Documentation Release 5.3, </w:t>
      </w:r>
      <w:r w:rsidR="00597532">
        <w:rPr>
          <w:szCs w:val="24"/>
        </w:rPr>
        <w:t>W</w:t>
      </w:r>
      <w:r w:rsidR="00B40E28" w:rsidRPr="00B40E28">
        <w:rPr>
          <w:szCs w:val="24"/>
        </w:rPr>
        <w:t>ageningen university</w:t>
      </w:r>
      <w:r w:rsidR="00B40E28" w:rsidRPr="00B40E28">
        <w:rPr>
          <w:sz w:val="28"/>
          <w:szCs w:val="28"/>
        </w:rPr>
        <w:t xml:space="preserve"> and research.</w:t>
      </w:r>
      <w:r w:rsidR="002207C1">
        <w:t xml:space="preserve"> </w:t>
      </w:r>
    </w:p>
    <w:sectPr w:rsidR="00971E9E" w:rsidRPr="00971E9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EAF7874"/>
    <w:multiLevelType w:val="hybridMultilevel"/>
    <w:tmpl w:val="C936AC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2B72735"/>
    <w:multiLevelType w:val="hybridMultilevel"/>
    <w:tmpl w:val="B9B88178"/>
    <w:lvl w:ilvl="0" w:tplc="6EEA7236">
      <w:start w:val="1"/>
      <w:numFmt w:val="decimal"/>
      <w:pStyle w:val="Title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089D"/>
    <w:rsid w:val="00004535"/>
    <w:rsid w:val="00023F1B"/>
    <w:rsid w:val="0007089D"/>
    <w:rsid w:val="00101F28"/>
    <w:rsid w:val="00182F29"/>
    <w:rsid w:val="00192141"/>
    <w:rsid w:val="002207C1"/>
    <w:rsid w:val="002C73E9"/>
    <w:rsid w:val="00321913"/>
    <w:rsid w:val="00372C37"/>
    <w:rsid w:val="0044475B"/>
    <w:rsid w:val="0046654A"/>
    <w:rsid w:val="0048787F"/>
    <w:rsid w:val="004A3BED"/>
    <w:rsid w:val="004C77B1"/>
    <w:rsid w:val="004F0AB0"/>
    <w:rsid w:val="00597532"/>
    <w:rsid w:val="005F7B4C"/>
    <w:rsid w:val="00616B9A"/>
    <w:rsid w:val="0064721D"/>
    <w:rsid w:val="006621FB"/>
    <w:rsid w:val="006C7AB5"/>
    <w:rsid w:val="0072157A"/>
    <w:rsid w:val="0072442E"/>
    <w:rsid w:val="00732117"/>
    <w:rsid w:val="0074439A"/>
    <w:rsid w:val="00802D40"/>
    <w:rsid w:val="008128E4"/>
    <w:rsid w:val="00885295"/>
    <w:rsid w:val="008A37CE"/>
    <w:rsid w:val="008D4CD4"/>
    <w:rsid w:val="00907850"/>
    <w:rsid w:val="0093590E"/>
    <w:rsid w:val="009703B9"/>
    <w:rsid w:val="00971E9E"/>
    <w:rsid w:val="00974589"/>
    <w:rsid w:val="009E3860"/>
    <w:rsid w:val="00A12E2D"/>
    <w:rsid w:val="00A53643"/>
    <w:rsid w:val="00A663C5"/>
    <w:rsid w:val="00A91142"/>
    <w:rsid w:val="00B40E28"/>
    <w:rsid w:val="00BF05DC"/>
    <w:rsid w:val="00C61E96"/>
    <w:rsid w:val="00C94245"/>
    <w:rsid w:val="00C97B6C"/>
    <w:rsid w:val="00CC5127"/>
    <w:rsid w:val="00CF5317"/>
    <w:rsid w:val="00D239A6"/>
    <w:rsid w:val="00D277B5"/>
    <w:rsid w:val="00DB0D77"/>
    <w:rsid w:val="00E240B9"/>
    <w:rsid w:val="00E61171"/>
    <w:rsid w:val="00E64E4A"/>
    <w:rsid w:val="00EA0F98"/>
    <w:rsid w:val="00ED0856"/>
    <w:rsid w:val="00F0031E"/>
    <w:rsid w:val="00F56E54"/>
    <w:rsid w:val="00F7666D"/>
    <w:rsid w:val="00F92ECA"/>
    <w:rsid w:val="00FC070C"/>
    <w:rsid w:val="00FE7B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6DE0C7"/>
  <w15:chartTrackingRefBased/>
  <w15:docId w15:val="{3C35DE7A-9CA3-4BB3-8379-4B5C8E977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621FB"/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621FB"/>
    <w:pPr>
      <w:keepNext/>
      <w:keepLines/>
      <w:spacing w:before="240" w:after="0"/>
      <w:outlineLvl w:val="0"/>
    </w:pPr>
    <w:rPr>
      <w:rFonts w:eastAsiaTheme="majorEastAsia" w:cstheme="majorBidi"/>
      <w:sz w:val="32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"/>
    <w:semiHidden/>
    <w:unhideWhenUsed/>
    <w:qFormat/>
    <w:rsid w:val="006621FB"/>
    <w:pPr>
      <w:keepNext/>
      <w:keepLines/>
      <w:spacing w:before="40" w:after="0"/>
      <w:outlineLvl w:val="1"/>
    </w:pPr>
    <w:rPr>
      <w:rFonts w:eastAsiaTheme="majorEastAsia" w:cstheme="majorBidi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23F1B"/>
    <w:pPr>
      <w:keepNext/>
      <w:keepLines/>
      <w:spacing w:before="40" w:after="0"/>
      <w:outlineLvl w:val="2"/>
    </w:pPr>
    <w:rPr>
      <w:rFonts w:eastAsiaTheme="majorEastAsia" w:cstheme="majorBidi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23F1B"/>
    <w:pPr>
      <w:keepNext/>
      <w:keepLines/>
      <w:spacing w:before="40" w:after="0"/>
      <w:outlineLvl w:val="3"/>
    </w:pPr>
    <w:rPr>
      <w:rFonts w:eastAsiaTheme="majorEastAsia" w:cstheme="majorBidi"/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621FB"/>
    <w:rPr>
      <w:rFonts w:ascii="Times New Roman" w:eastAsiaTheme="majorEastAsia" w:hAnsi="Times New Roman" w:cstheme="majorBidi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621FB"/>
    <w:rPr>
      <w:rFonts w:ascii="Times New Roman" w:eastAsiaTheme="majorEastAsia" w:hAnsi="Times New Roman" w:cstheme="majorBidi"/>
      <w:sz w:val="26"/>
      <w:szCs w:val="26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74439A"/>
    <w:pPr>
      <w:numPr>
        <w:numId w:val="2"/>
      </w:numPr>
      <w:spacing w:after="0" w:line="240" w:lineRule="auto"/>
      <w:ind w:left="270"/>
      <w:contextualSpacing/>
    </w:pPr>
    <w:rPr>
      <w:rFonts w:eastAsiaTheme="majorEastAsia" w:cstheme="majorBidi"/>
      <w:spacing w:val="-10"/>
      <w:kern w:val="28"/>
      <w:sz w:val="28"/>
      <w:szCs w:val="48"/>
    </w:rPr>
  </w:style>
  <w:style w:type="character" w:customStyle="1" w:styleId="TitleChar">
    <w:name w:val="Title Char"/>
    <w:basedOn w:val="DefaultParagraphFont"/>
    <w:link w:val="Title"/>
    <w:uiPriority w:val="10"/>
    <w:rsid w:val="0074439A"/>
    <w:rPr>
      <w:rFonts w:ascii="Times New Roman" w:eastAsiaTheme="majorEastAsia" w:hAnsi="Times New Roman" w:cstheme="majorBidi"/>
      <w:spacing w:val="-10"/>
      <w:kern w:val="28"/>
      <w:sz w:val="28"/>
      <w:szCs w:val="48"/>
    </w:rPr>
  </w:style>
  <w:style w:type="character" w:customStyle="1" w:styleId="Heading3Char">
    <w:name w:val="Heading 3 Char"/>
    <w:basedOn w:val="DefaultParagraphFont"/>
    <w:link w:val="Heading3"/>
    <w:uiPriority w:val="9"/>
    <w:rsid w:val="00023F1B"/>
    <w:rPr>
      <w:rFonts w:ascii="Times New Roman" w:eastAsiaTheme="majorEastAsia" w:hAnsi="Times New Roman" w:cstheme="majorBidi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23F1B"/>
    <w:rPr>
      <w:rFonts w:ascii="Times New Roman" w:eastAsiaTheme="majorEastAsia" w:hAnsi="Times New Roman" w:cstheme="majorBidi"/>
      <w:i/>
      <w:iCs/>
      <w:sz w:val="24"/>
    </w:rPr>
  </w:style>
  <w:style w:type="table" w:styleId="TableGrid">
    <w:name w:val="Table Grid"/>
    <w:basedOn w:val="TableNormal"/>
    <w:uiPriority w:val="39"/>
    <w:rsid w:val="00E611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74439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tiff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tiff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tiff"/><Relationship Id="rId4" Type="http://schemas.openxmlformats.org/officeDocument/2006/relationships/webSettings" Target="webSettings.xml"/><Relationship Id="rId9" Type="http://schemas.openxmlformats.org/officeDocument/2006/relationships/image" Target="media/image5.tif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6</Pages>
  <Words>675</Words>
  <Characters>3848</Characters>
  <Application>Microsoft Office Word</Application>
  <DocSecurity>0</DocSecurity>
  <Lines>32</Lines>
  <Paragraphs>9</Paragraphs>
  <ScaleCrop>false</ScaleCrop>
  <Company/>
  <LinksUpToDate>false</LinksUpToDate>
  <CharactersWithSpaces>4514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Vunnava, Venkata Sai Gargeya</dc:creator>
  <cp:keywords/>
  <dc:description/>
  <cp:lastModifiedBy>Vunnava, Venkata Sai Gargeya</cp:lastModifiedBy>
  <cp:revision>58</cp:revision>
  <dcterms:created xsi:type="dcterms:W3CDTF">2020-07-24T14:43:00Z</dcterms:created>
  <dcterms:modified xsi:type="dcterms:W3CDTF">2020-09-10T22:27:00Z</dcterms:modified>
</cp:coreProperties>
</file>