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7B7A4" w14:textId="77777777" w:rsidR="00781421" w:rsidRDefault="002D709C" w:rsidP="00CC5A84">
      <w:pPr>
        <w:jc w:val="center"/>
        <w:rPr>
          <w:rFonts w:ascii="Times New Roman" w:hAnsi="Times New Roman" w:cs="Times New Roman"/>
          <w:sz w:val="24"/>
          <w:szCs w:val="24"/>
        </w:rPr>
      </w:pPr>
      <w:r>
        <w:rPr>
          <w:rFonts w:ascii="Times New Roman" w:hAnsi="Times New Roman" w:cs="Times New Roman"/>
          <w:sz w:val="24"/>
          <w:szCs w:val="24"/>
        </w:rPr>
        <w:t>PALYNOLOGY OF NEOGENE OUTCROP SAMPLES, ALASKA 2018</w:t>
      </w:r>
    </w:p>
    <w:p w14:paraId="69CCFD18" w14:textId="77777777" w:rsidR="002D709C" w:rsidRDefault="002D709C" w:rsidP="00CC5A84">
      <w:pPr>
        <w:jc w:val="center"/>
        <w:rPr>
          <w:rFonts w:ascii="Times New Roman" w:hAnsi="Times New Roman" w:cs="Times New Roman"/>
          <w:sz w:val="24"/>
          <w:szCs w:val="24"/>
        </w:rPr>
      </w:pPr>
    </w:p>
    <w:p w14:paraId="78167EEC" w14:textId="77777777" w:rsidR="002D709C" w:rsidRDefault="00CC5A84" w:rsidP="00CC5A84">
      <w:pPr>
        <w:jc w:val="center"/>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irf</w:t>
      </w:r>
      <w:proofErr w:type="spellEnd"/>
      <w:r>
        <w:rPr>
          <w:rFonts w:ascii="Times New Roman" w:hAnsi="Times New Roman" w:cs="Times New Roman"/>
          <w:sz w:val="24"/>
          <w:szCs w:val="24"/>
        </w:rPr>
        <w:t xml:space="preserve"> group, </w:t>
      </w:r>
      <w:proofErr w:type="spellStart"/>
      <w:r>
        <w:rPr>
          <w:rFonts w:ascii="Times New Roman" w:hAnsi="Times New Roman" w:cs="Times New Roman"/>
          <w:sz w:val="24"/>
          <w:szCs w:val="24"/>
        </w:rPr>
        <w:t>inc.</w:t>
      </w:r>
      <w:proofErr w:type="spellEnd"/>
    </w:p>
    <w:p w14:paraId="12101195" w14:textId="77777777" w:rsidR="002D709C" w:rsidRDefault="002D709C" w:rsidP="00CC5A84">
      <w:pPr>
        <w:jc w:val="center"/>
        <w:rPr>
          <w:rFonts w:ascii="Times New Roman" w:hAnsi="Times New Roman" w:cs="Times New Roman"/>
          <w:sz w:val="24"/>
          <w:szCs w:val="24"/>
        </w:rPr>
      </w:pPr>
      <w:r>
        <w:rPr>
          <w:rFonts w:ascii="Times New Roman" w:hAnsi="Times New Roman" w:cs="Times New Roman"/>
          <w:sz w:val="24"/>
          <w:szCs w:val="24"/>
        </w:rPr>
        <w:t>Anchorage, Alaska</w:t>
      </w:r>
    </w:p>
    <w:p w14:paraId="0D7F3FB3" w14:textId="77777777" w:rsidR="002D709C" w:rsidRDefault="00CC5A84" w:rsidP="00CC5A84">
      <w:pPr>
        <w:jc w:val="center"/>
        <w:rPr>
          <w:rFonts w:ascii="Times New Roman" w:hAnsi="Times New Roman" w:cs="Times New Roman"/>
          <w:sz w:val="24"/>
          <w:szCs w:val="24"/>
        </w:rPr>
      </w:pPr>
      <w:r>
        <w:rPr>
          <w:rFonts w:ascii="Times New Roman" w:hAnsi="Times New Roman" w:cs="Times New Roman"/>
          <w:sz w:val="24"/>
          <w:szCs w:val="24"/>
        </w:rPr>
        <w:t>August</w:t>
      </w:r>
      <w:r w:rsidR="002D709C">
        <w:rPr>
          <w:rFonts w:ascii="Times New Roman" w:hAnsi="Times New Roman" w:cs="Times New Roman"/>
          <w:sz w:val="24"/>
          <w:szCs w:val="24"/>
        </w:rPr>
        <w:t xml:space="preserve"> 2018</w:t>
      </w:r>
    </w:p>
    <w:p w14:paraId="65BB5CD7" w14:textId="77777777" w:rsidR="002D709C" w:rsidRDefault="002D709C">
      <w:pPr>
        <w:rPr>
          <w:rFonts w:ascii="Times New Roman" w:hAnsi="Times New Roman" w:cs="Times New Roman"/>
          <w:sz w:val="24"/>
          <w:szCs w:val="24"/>
        </w:rPr>
      </w:pPr>
    </w:p>
    <w:p w14:paraId="5FE58164" w14:textId="77777777" w:rsidR="002D709C" w:rsidRDefault="00F56F45">
      <w:pPr>
        <w:rPr>
          <w:rFonts w:ascii="Times New Roman" w:hAnsi="Times New Roman" w:cs="Times New Roman"/>
          <w:sz w:val="24"/>
          <w:szCs w:val="24"/>
        </w:rPr>
      </w:pPr>
      <w:r>
        <w:rPr>
          <w:rFonts w:ascii="Times New Roman" w:hAnsi="Times New Roman" w:cs="Times New Roman"/>
          <w:sz w:val="24"/>
          <w:szCs w:val="24"/>
        </w:rPr>
        <w:t>Ten</w:t>
      </w:r>
      <w:r w:rsidR="002D709C">
        <w:rPr>
          <w:rFonts w:ascii="Times New Roman" w:hAnsi="Times New Roman" w:cs="Times New Roman"/>
          <w:sz w:val="24"/>
          <w:szCs w:val="24"/>
        </w:rPr>
        <w:t xml:space="preserve"> outcrop samples, all of Neogene age, have been examined for palynological content. A summary of forms observed </w:t>
      </w:r>
      <w:r w:rsidR="00D94FAE">
        <w:rPr>
          <w:rFonts w:ascii="Times New Roman" w:hAnsi="Times New Roman" w:cs="Times New Roman"/>
          <w:sz w:val="24"/>
          <w:szCs w:val="24"/>
        </w:rPr>
        <w:t>is shown on the accompanying data chart.</w:t>
      </w:r>
    </w:p>
    <w:p w14:paraId="02A1B8A4" w14:textId="77777777" w:rsidR="00D94FAE" w:rsidRDefault="00D94FAE">
      <w:pPr>
        <w:rPr>
          <w:rFonts w:ascii="Times New Roman" w:hAnsi="Times New Roman" w:cs="Times New Roman"/>
          <w:sz w:val="24"/>
          <w:szCs w:val="24"/>
        </w:rPr>
      </w:pPr>
    </w:p>
    <w:p w14:paraId="113520DB" w14:textId="77777777" w:rsidR="00D94FAE" w:rsidRDefault="00D94FAE">
      <w:pPr>
        <w:rPr>
          <w:rFonts w:ascii="Times New Roman" w:hAnsi="Times New Roman" w:cs="Times New Roman"/>
          <w:sz w:val="24"/>
          <w:szCs w:val="24"/>
        </w:rPr>
      </w:pPr>
      <w:r>
        <w:rPr>
          <w:rFonts w:ascii="Times New Roman" w:hAnsi="Times New Roman" w:cs="Times New Roman"/>
          <w:sz w:val="24"/>
          <w:szCs w:val="24"/>
        </w:rPr>
        <w:t xml:space="preserve">All samples were productive of palynomorphs, </w:t>
      </w:r>
      <w:r w:rsidR="00EA2843">
        <w:rPr>
          <w:rFonts w:ascii="Times New Roman" w:hAnsi="Times New Roman" w:cs="Times New Roman"/>
          <w:sz w:val="24"/>
          <w:szCs w:val="24"/>
        </w:rPr>
        <w:t xml:space="preserve">entirely of terrestrial origin, </w:t>
      </w:r>
      <w:r>
        <w:rPr>
          <w:rFonts w:ascii="Times New Roman" w:hAnsi="Times New Roman" w:cs="Times New Roman"/>
          <w:sz w:val="24"/>
          <w:szCs w:val="24"/>
        </w:rPr>
        <w:t xml:space="preserve">with recovery ranging from </w:t>
      </w:r>
      <w:r w:rsidR="00F56F45">
        <w:rPr>
          <w:rFonts w:ascii="Times New Roman" w:hAnsi="Times New Roman" w:cs="Times New Roman"/>
          <w:sz w:val="24"/>
          <w:szCs w:val="24"/>
        </w:rPr>
        <w:t xml:space="preserve">sparse to excellent, and preservation generally good, with one exception. </w:t>
      </w:r>
      <w:r>
        <w:rPr>
          <w:rFonts w:ascii="Times New Roman" w:hAnsi="Times New Roman" w:cs="Times New Roman"/>
          <w:sz w:val="24"/>
          <w:szCs w:val="24"/>
        </w:rPr>
        <w:t xml:space="preserve">The overall populations are quite similar, and consist almost entirely of forms recognizable in environments present today, which is a normal circumstance with palynological populations that are Miocene or younger. </w:t>
      </w:r>
      <w:r w:rsidR="00EA2843">
        <w:rPr>
          <w:rFonts w:ascii="Times New Roman" w:hAnsi="Times New Roman" w:cs="Times New Roman"/>
          <w:sz w:val="24"/>
          <w:szCs w:val="24"/>
        </w:rPr>
        <w:t xml:space="preserve">In the absence of a stratigraphically vertical standard against which to compare these populations, precise age interpretations between Pliocene and Miocene cannot be made with confidence. </w:t>
      </w:r>
      <w:r>
        <w:rPr>
          <w:rFonts w:ascii="Times New Roman" w:hAnsi="Times New Roman" w:cs="Times New Roman"/>
          <w:sz w:val="24"/>
          <w:szCs w:val="24"/>
        </w:rPr>
        <w:t xml:space="preserve">In general, </w:t>
      </w:r>
      <w:proofErr w:type="gramStart"/>
      <w:r w:rsidR="00947318">
        <w:rPr>
          <w:rFonts w:ascii="Times New Roman" w:hAnsi="Times New Roman" w:cs="Times New Roman"/>
          <w:sz w:val="24"/>
          <w:szCs w:val="24"/>
        </w:rPr>
        <w:t>Nothing</w:t>
      </w:r>
      <w:proofErr w:type="gramEnd"/>
      <w:r w:rsidR="00947318">
        <w:rPr>
          <w:rFonts w:ascii="Times New Roman" w:hAnsi="Times New Roman" w:cs="Times New Roman"/>
          <w:sz w:val="24"/>
          <w:szCs w:val="24"/>
        </w:rPr>
        <w:t xml:space="preserve"> seen in any samples contradicts estimated ages provided by client, and shown on the data chart.</w:t>
      </w:r>
    </w:p>
    <w:p w14:paraId="3E3A2AA8" w14:textId="77777777" w:rsidR="00F56F45" w:rsidRDefault="00F56F45">
      <w:pPr>
        <w:rPr>
          <w:rFonts w:ascii="Times New Roman" w:hAnsi="Times New Roman" w:cs="Times New Roman"/>
          <w:sz w:val="24"/>
          <w:szCs w:val="24"/>
        </w:rPr>
      </w:pPr>
    </w:p>
    <w:p w14:paraId="5883493E" w14:textId="77777777" w:rsidR="00F56F45" w:rsidRDefault="00F56F45">
      <w:pPr>
        <w:rPr>
          <w:rFonts w:ascii="Times New Roman" w:hAnsi="Times New Roman" w:cs="Times New Roman"/>
          <w:sz w:val="24"/>
          <w:szCs w:val="24"/>
        </w:rPr>
      </w:pPr>
      <w:r>
        <w:rPr>
          <w:rFonts w:ascii="Times New Roman" w:hAnsi="Times New Roman" w:cs="Times New Roman"/>
          <w:sz w:val="24"/>
          <w:szCs w:val="24"/>
        </w:rPr>
        <w:t xml:space="preserve">Most samples were dominated by abundant </w:t>
      </w:r>
      <w:proofErr w:type="spellStart"/>
      <w:r>
        <w:rPr>
          <w:rFonts w:ascii="Times New Roman" w:hAnsi="Times New Roman" w:cs="Times New Roman"/>
          <w:sz w:val="24"/>
          <w:szCs w:val="24"/>
        </w:rPr>
        <w:t>bisaccate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gymnospermous</w:t>
      </w:r>
      <w:proofErr w:type="spellEnd"/>
      <w:r>
        <w:rPr>
          <w:rFonts w:ascii="Times New Roman" w:hAnsi="Times New Roman" w:cs="Times New Roman"/>
          <w:sz w:val="24"/>
          <w:szCs w:val="24"/>
        </w:rPr>
        <w:t xml:space="preserve"> pollen, most specimens of which cannot be securely identified to a genus, owing to </w:t>
      </w:r>
      <w:proofErr w:type="spellStart"/>
      <w:r>
        <w:rPr>
          <w:rFonts w:ascii="Times New Roman" w:hAnsi="Times New Roman" w:cs="Times New Roman"/>
          <w:sz w:val="24"/>
          <w:szCs w:val="24"/>
        </w:rPr>
        <w:t>preservational</w:t>
      </w:r>
      <w:proofErr w:type="spellEnd"/>
      <w:r>
        <w:rPr>
          <w:rFonts w:ascii="Times New Roman" w:hAnsi="Times New Roman" w:cs="Times New Roman"/>
          <w:sz w:val="24"/>
          <w:szCs w:val="24"/>
        </w:rPr>
        <w:t xml:space="preserve"> characteristics (e.g., folding or fragmentation). When identifiable, the dominant </w:t>
      </w:r>
      <w:proofErr w:type="spellStart"/>
      <w:r>
        <w:rPr>
          <w:rFonts w:ascii="Times New Roman" w:hAnsi="Times New Roman" w:cs="Times New Roman"/>
          <w:sz w:val="24"/>
          <w:szCs w:val="24"/>
        </w:rPr>
        <w:t>bisaccate</w:t>
      </w:r>
      <w:proofErr w:type="spellEnd"/>
      <w:r>
        <w:rPr>
          <w:rFonts w:ascii="Times New Roman" w:hAnsi="Times New Roman" w:cs="Times New Roman"/>
          <w:sz w:val="24"/>
          <w:szCs w:val="24"/>
        </w:rPr>
        <w:t xml:space="preserve"> gymnosperm genus is </w:t>
      </w:r>
      <w:proofErr w:type="spellStart"/>
      <w:r w:rsidRPr="00F56F45">
        <w:rPr>
          <w:rFonts w:ascii="Times New Roman" w:hAnsi="Times New Roman" w:cs="Times New Roman"/>
          <w:i/>
          <w:sz w:val="24"/>
          <w:szCs w:val="24"/>
        </w:rPr>
        <w:t>Picea</w:t>
      </w:r>
      <w:proofErr w:type="spellEnd"/>
      <w:r>
        <w:rPr>
          <w:rFonts w:ascii="Times New Roman" w:hAnsi="Times New Roman" w:cs="Times New Roman"/>
          <w:sz w:val="24"/>
          <w:szCs w:val="24"/>
        </w:rPr>
        <w:t xml:space="preserve"> (spruce), with lesser numbers of </w:t>
      </w:r>
      <w:proofErr w:type="spellStart"/>
      <w:r w:rsidRPr="00F56F45">
        <w:rPr>
          <w:rFonts w:ascii="Times New Roman" w:hAnsi="Times New Roman" w:cs="Times New Roman"/>
          <w:i/>
          <w:sz w:val="24"/>
          <w:szCs w:val="24"/>
        </w:rPr>
        <w:t>Pinus</w:t>
      </w:r>
      <w:proofErr w:type="spellEnd"/>
      <w:r w:rsidRPr="00F56F45">
        <w:rPr>
          <w:rFonts w:ascii="Times New Roman" w:hAnsi="Times New Roman" w:cs="Times New Roman"/>
          <w:i/>
          <w:sz w:val="24"/>
          <w:szCs w:val="24"/>
        </w:rPr>
        <w:t xml:space="preserve"> </w:t>
      </w:r>
      <w:r>
        <w:rPr>
          <w:rFonts w:ascii="Times New Roman" w:hAnsi="Times New Roman" w:cs="Times New Roman"/>
          <w:sz w:val="24"/>
          <w:szCs w:val="24"/>
        </w:rPr>
        <w:t xml:space="preserve">(pine), </w:t>
      </w:r>
      <w:proofErr w:type="spellStart"/>
      <w:r w:rsidRPr="00F56F45">
        <w:rPr>
          <w:rFonts w:ascii="Times New Roman" w:hAnsi="Times New Roman" w:cs="Times New Roman"/>
          <w:i/>
          <w:sz w:val="24"/>
          <w:szCs w:val="24"/>
        </w:rPr>
        <w:t>Cedrus</w:t>
      </w:r>
      <w:proofErr w:type="spellEnd"/>
      <w:r w:rsidRPr="00F56F45">
        <w:rPr>
          <w:rFonts w:ascii="Times New Roman" w:hAnsi="Times New Roman" w:cs="Times New Roman"/>
          <w:i/>
          <w:sz w:val="24"/>
          <w:szCs w:val="24"/>
        </w:rPr>
        <w:t xml:space="preserve"> </w:t>
      </w:r>
      <w:r>
        <w:rPr>
          <w:rFonts w:ascii="Times New Roman" w:hAnsi="Times New Roman" w:cs="Times New Roman"/>
          <w:sz w:val="24"/>
          <w:szCs w:val="24"/>
        </w:rPr>
        <w:t xml:space="preserve">(cedar) and </w:t>
      </w:r>
      <w:proofErr w:type="spellStart"/>
      <w:r w:rsidRPr="00F56F45">
        <w:rPr>
          <w:rFonts w:ascii="Times New Roman" w:hAnsi="Times New Roman" w:cs="Times New Roman"/>
          <w:i/>
          <w:sz w:val="24"/>
          <w:szCs w:val="24"/>
        </w:rPr>
        <w:t>Abies</w:t>
      </w:r>
      <w:proofErr w:type="spellEnd"/>
      <w:r>
        <w:rPr>
          <w:rFonts w:ascii="Times New Roman" w:hAnsi="Times New Roman" w:cs="Times New Roman"/>
          <w:sz w:val="24"/>
          <w:szCs w:val="24"/>
        </w:rPr>
        <w:t xml:space="preserve"> (fir). The other common gymnosperm genus is the </w:t>
      </w:r>
      <w:proofErr w:type="spellStart"/>
      <w:r>
        <w:rPr>
          <w:rFonts w:ascii="Times New Roman" w:hAnsi="Times New Roman" w:cs="Times New Roman"/>
          <w:sz w:val="24"/>
          <w:szCs w:val="24"/>
        </w:rPr>
        <w:t>monosaccate</w:t>
      </w:r>
      <w:proofErr w:type="spellEnd"/>
      <w:r>
        <w:rPr>
          <w:rFonts w:ascii="Times New Roman" w:hAnsi="Times New Roman" w:cs="Times New Roman"/>
          <w:sz w:val="24"/>
          <w:szCs w:val="24"/>
        </w:rPr>
        <w:t xml:space="preserve"> form </w:t>
      </w:r>
      <w:proofErr w:type="spellStart"/>
      <w:r w:rsidRPr="00F56F45">
        <w:rPr>
          <w:rFonts w:ascii="Times New Roman" w:hAnsi="Times New Roman" w:cs="Times New Roman"/>
          <w:i/>
          <w:sz w:val="24"/>
          <w:szCs w:val="24"/>
        </w:rPr>
        <w:t>Tsuga</w:t>
      </w:r>
      <w:proofErr w:type="spellEnd"/>
      <w:r w:rsidRPr="00F56F45">
        <w:rPr>
          <w:rFonts w:ascii="Times New Roman" w:hAnsi="Times New Roman" w:cs="Times New Roman"/>
          <w:i/>
          <w:sz w:val="24"/>
          <w:szCs w:val="24"/>
        </w:rPr>
        <w:t xml:space="preserve"> </w:t>
      </w:r>
      <w:r>
        <w:rPr>
          <w:rFonts w:ascii="Times New Roman" w:hAnsi="Times New Roman" w:cs="Times New Roman"/>
          <w:sz w:val="24"/>
          <w:szCs w:val="24"/>
        </w:rPr>
        <w:t xml:space="preserve">(hemlock). Angiosperm pollen is not highly variable, and dominated by </w:t>
      </w:r>
      <w:proofErr w:type="spellStart"/>
      <w:r w:rsidRPr="00F56F45">
        <w:rPr>
          <w:rFonts w:ascii="Times New Roman" w:hAnsi="Times New Roman" w:cs="Times New Roman"/>
          <w:i/>
          <w:sz w:val="24"/>
          <w:szCs w:val="24"/>
        </w:rPr>
        <w:t>Alnus</w:t>
      </w:r>
      <w:proofErr w:type="spellEnd"/>
      <w:r>
        <w:rPr>
          <w:rFonts w:ascii="Times New Roman" w:hAnsi="Times New Roman" w:cs="Times New Roman"/>
          <w:sz w:val="24"/>
          <w:szCs w:val="24"/>
        </w:rPr>
        <w:t xml:space="preserve"> (alder). The content of fern, </w:t>
      </w:r>
      <w:proofErr w:type="spellStart"/>
      <w:r>
        <w:rPr>
          <w:rFonts w:ascii="Times New Roman" w:hAnsi="Times New Roman" w:cs="Times New Roman"/>
          <w:sz w:val="24"/>
          <w:szCs w:val="24"/>
        </w:rPr>
        <w:t>lycopsid</w:t>
      </w:r>
      <w:proofErr w:type="spellEnd"/>
      <w:r>
        <w:rPr>
          <w:rFonts w:ascii="Times New Roman" w:hAnsi="Times New Roman" w:cs="Times New Roman"/>
          <w:sz w:val="24"/>
          <w:szCs w:val="24"/>
        </w:rPr>
        <w:t>, and other spores varies from sample to sample, but all are of genera having botanical origins recognizable today.</w:t>
      </w:r>
    </w:p>
    <w:p w14:paraId="3F9DC40A" w14:textId="77777777" w:rsidR="00F56F45" w:rsidRDefault="00F56F45">
      <w:pPr>
        <w:rPr>
          <w:rFonts w:ascii="Times New Roman" w:hAnsi="Times New Roman" w:cs="Times New Roman"/>
          <w:sz w:val="24"/>
          <w:szCs w:val="24"/>
        </w:rPr>
      </w:pPr>
    </w:p>
    <w:p w14:paraId="2276786B" w14:textId="34C9E7B9" w:rsidR="00F56F45" w:rsidRPr="00EA2843" w:rsidRDefault="00F56F45">
      <w:pPr>
        <w:rPr>
          <w:rFonts w:ascii="Times New Roman" w:hAnsi="Times New Roman" w:cs="Times New Roman"/>
          <w:b/>
          <w:sz w:val="24"/>
          <w:szCs w:val="24"/>
        </w:rPr>
      </w:pPr>
      <w:r w:rsidRPr="00EA2843">
        <w:rPr>
          <w:rFonts w:ascii="Times New Roman" w:hAnsi="Times New Roman" w:cs="Times New Roman"/>
          <w:b/>
          <w:sz w:val="24"/>
          <w:szCs w:val="24"/>
        </w:rPr>
        <w:t>31 CONG</w:t>
      </w:r>
      <w:r w:rsidR="00D64BD7">
        <w:rPr>
          <w:rFonts w:ascii="Times New Roman" w:hAnsi="Times New Roman" w:cs="Times New Roman"/>
          <w:b/>
          <w:sz w:val="24"/>
          <w:szCs w:val="24"/>
        </w:rPr>
        <w:t xml:space="preserve"> (Camp 2; Center of vertical beds; </w:t>
      </w:r>
      <w:proofErr w:type="spellStart"/>
      <w:proofErr w:type="gramStart"/>
      <w:r w:rsidR="00D64BD7">
        <w:rPr>
          <w:rFonts w:ascii="Times New Roman" w:hAnsi="Times New Roman" w:cs="Times New Roman"/>
          <w:b/>
          <w:sz w:val="24"/>
          <w:szCs w:val="24"/>
        </w:rPr>
        <w:t>jeff</w:t>
      </w:r>
      <w:proofErr w:type="spellEnd"/>
      <w:proofErr w:type="gramEnd"/>
      <w:r w:rsidR="00D64BD7">
        <w:rPr>
          <w:rFonts w:ascii="Times New Roman" w:hAnsi="Times New Roman" w:cs="Times New Roman"/>
          <w:b/>
          <w:sz w:val="24"/>
          <w:szCs w:val="24"/>
        </w:rPr>
        <w:t xml:space="preserve"> conglomerate)</w:t>
      </w:r>
    </w:p>
    <w:p w14:paraId="35F670F8" w14:textId="77777777" w:rsidR="00F56F45" w:rsidRDefault="00F56F45">
      <w:pPr>
        <w:rPr>
          <w:rFonts w:ascii="Times New Roman" w:hAnsi="Times New Roman" w:cs="Times New Roman"/>
          <w:sz w:val="24"/>
          <w:szCs w:val="24"/>
        </w:rPr>
      </w:pPr>
      <w:r>
        <w:rPr>
          <w:rFonts w:ascii="Times New Roman" w:hAnsi="Times New Roman" w:cs="Times New Roman"/>
          <w:sz w:val="24"/>
          <w:szCs w:val="24"/>
        </w:rPr>
        <w:t xml:space="preserve">This sample was one of the most diverse, and </w:t>
      </w:r>
      <w:r w:rsidR="00EA2843">
        <w:rPr>
          <w:rFonts w:ascii="Times New Roman" w:hAnsi="Times New Roman" w:cs="Times New Roman"/>
          <w:sz w:val="24"/>
          <w:szCs w:val="24"/>
        </w:rPr>
        <w:t>in addition to the ubiquitous common forms, contains notably a variety of fungal entities.</w:t>
      </w:r>
    </w:p>
    <w:p w14:paraId="4A58BA9A" w14:textId="77777777" w:rsidR="00A2424A" w:rsidRDefault="00A2424A">
      <w:pPr>
        <w:rPr>
          <w:rFonts w:ascii="Times New Roman" w:hAnsi="Times New Roman" w:cs="Times New Roman"/>
          <w:sz w:val="24"/>
          <w:szCs w:val="24"/>
        </w:rPr>
      </w:pPr>
    </w:p>
    <w:p w14:paraId="48FB7DFC" w14:textId="00D20405" w:rsidR="00A2424A" w:rsidRPr="00A2424A" w:rsidRDefault="00A2424A">
      <w:pPr>
        <w:rPr>
          <w:rFonts w:ascii="Times New Roman" w:hAnsi="Times New Roman" w:cs="Times New Roman"/>
          <w:b/>
          <w:sz w:val="24"/>
          <w:szCs w:val="24"/>
        </w:rPr>
      </w:pPr>
      <w:r w:rsidRPr="00A2424A">
        <w:rPr>
          <w:rFonts w:ascii="Times New Roman" w:hAnsi="Times New Roman" w:cs="Times New Roman"/>
          <w:b/>
          <w:sz w:val="24"/>
          <w:szCs w:val="24"/>
        </w:rPr>
        <w:t>54 CONG</w:t>
      </w:r>
      <w:r w:rsidR="00D64BD7">
        <w:rPr>
          <w:rFonts w:ascii="Times New Roman" w:hAnsi="Times New Roman" w:cs="Times New Roman"/>
          <w:b/>
          <w:sz w:val="24"/>
          <w:szCs w:val="24"/>
        </w:rPr>
        <w:t xml:space="preserve"> (Camp 3; near abundant tephra locations)</w:t>
      </w:r>
    </w:p>
    <w:p w14:paraId="731D16CB" w14:textId="77777777" w:rsidR="00A2424A" w:rsidRDefault="00A2424A">
      <w:pPr>
        <w:rPr>
          <w:rFonts w:ascii="Times New Roman" w:hAnsi="Times New Roman" w:cs="Times New Roman"/>
          <w:sz w:val="24"/>
          <w:szCs w:val="24"/>
        </w:rPr>
      </w:pPr>
      <w:r>
        <w:rPr>
          <w:rFonts w:ascii="Times New Roman" w:hAnsi="Times New Roman" w:cs="Times New Roman"/>
          <w:sz w:val="24"/>
          <w:szCs w:val="24"/>
        </w:rPr>
        <w:t>This sample was of low diversity, and consists entirely of relatively abundant forms. No fungal material was observed.</w:t>
      </w:r>
    </w:p>
    <w:p w14:paraId="3E005951" w14:textId="77777777" w:rsidR="00A2424A" w:rsidRDefault="00A2424A">
      <w:pPr>
        <w:rPr>
          <w:rFonts w:ascii="Times New Roman" w:hAnsi="Times New Roman" w:cs="Times New Roman"/>
          <w:sz w:val="24"/>
          <w:szCs w:val="24"/>
        </w:rPr>
      </w:pPr>
    </w:p>
    <w:p w14:paraId="2E6F3DBC" w14:textId="3EA51666" w:rsidR="00A2424A" w:rsidRDefault="00A2424A">
      <w:pPr>
        <w:rPr>
          <w:rFonts w:ascii="Times New Roman" w:hAnsi="Times New Roman" w:cs="Times New Roman"/>
          <w:sz w:val="24"/>
          <w:szCs w:val="24"/>
        </w:rPr>
      </w:pPr>
      <w:r w:rsidRPr="00A2424A">
        <w:rPr>
          <w:rFonts w:ascii="Times New Roman" w:hAnsi="Times New Roman" w:cs="Times New Roman"/>
          <w:b/>
          <w:sz w:val="24"/>
          <w:szCs w:val="24"/>
        </w:rPr>
        <w:t>CONG 1-G2</w:t>
      </w:r>
      <w:r>
        <w:rPr>
          <w:rFonts w:ascii="Times New Roman" w:hAnsi="Times New Roman" w:cs="Times New Roman"/>
          <w:sz w:val="24"/>
          <w:szCs w:val="24"/>
        </w:rPr>
        <w:t xml:space="preserve"> (as labeled on the microscope slides; presumably CONG 2-G2 as given on the age estimates received).</w:t>
      </w:r>
      <w:r w:rsidR="00D64BD7">
        <w:rPr>
          <w:rFonts w:ascii="Times New Roman" w:hAnsi="Times New Roman" w:cs="Times New Roman"/>
          <w:sz w:val="24"/>
          <w:szCs w:val="24"/>
        </w:rPr>
        <w:t xml:space="preserve"> (CCR- 1 or 2?)</w:t>
      </w:r>
    </w:p>
    <w:p w14:paraId="7CA02FCF" w14:textId="77777777" w:rsidR="00A2424A" w:rsidRDefault="00A2424A">
      <w:pPr>
        <w:rPr>
          <w:rFonts w:ascii="Times New Roman" w:hAnsi="Times New Roman" w:cs="Times New Roman"/>
          <w:sz w:val="24"/>
          <w:szCs w:val="24"/>
        </w:rPr>
      </w:pPr>
      <w:r>
        <w:rPr>
          <w:rFonts w:ascii="Times New Roman" w:hAnsi="Times New Roman" w:cs="Times New Roman"/>
          <w:sz w:val="24"/>
          <w:szCs w:val="24"/>
        </w:rPr>
        <w:t>A low diversity sample similar to 54 CONG, with no fungal material.</w:t>
      </w:r>
    </w:p>
    <w:p w14:paraId="28570239" w14:textId="77777777" w:rsidR="00A2424A" w:rsidRDefault="00A2424A">
      <w:pPr>
        <w:rPr>
          <w:rFonts w:ascii="Times New Roman" w:hAnsi="Times New Roman" w:cs="Times New Roman"/>
          <w:sz w:val="24"/>
          <w:szCs w:val="24"/>
        </w:rPr>
      </w:pPr>
    </w:p>
    <w:p w14:paraId="2CFD1F72" w14:textId="18226046" w:rsidR="00A2424A" w:rsidRPr="00A2424A" w:rsidRDefault="00A2424A">
      <w:pPr>
        <w:rPr>
          <w:rFonts w:ascii="Times New Roman" w:hAnsi="Times New Roman" w:cs="Times New Roman"/>
          <w:b/>
          <w:sz w:val="24"/>
          <w:szCs w:val="24"/>
        </w:rPr>
      </w:pPr>
      <w:r w:rsidRPr="00A2424A">
        <w:rPr>
          <w:rFonts w:ascii="Times New Roman" w:hAnsi="Times New Roman" w:cs="Times New Roman"/>
          <w:b/>
          <w:sz w:val="24"/>
          <w:szCs w:val="24"/>
        </w:rPr>
        <w:t>CONG 5-G3</w:t>
      </w:r>
      <w:r w:rsidR="00D64BD7">
        <w:rPr>
          <w:rFonts w:ascii="Times New Roman" w:hAnsi="Times New Roman" w:cs="Times New Roman"/>
          <w:b/>
          <w:sz w:val="24"/>
          <w:szCs w:val="24"/>
        </w:rPr>
        <w:t xml:space="preserve"> (camp 1.5 base)</w:t>
      </w:r>
      <w:r w:rsidR="00312C8B">
        <w:rPr>
          <w:rFonts w:ascii="Times New Roman" w:hAnsi="Times New Roman" w:cs="Times New Roman"/>
          <w:b/>
          <w:sz w:val="24"/>
          <w:szCs w:val="24"/>
        </w:rPr>
        <w:t xml:space="preserve"> </w:t>
      </w:r>
    </w:p>
    <w:p w14:paraId="05AC30FC" w14:textId="77777777" w:rsidR="00A2424A" w:rsidRDefault="00D90068">
      <w:pPr>
        <w:rPr>
          <w:rFonts w:ascii="Times New Roman" w:hAnsi="Times New Roman" w:cs="Times New Roman"/>
          <w:sz w:val="24"/>
          <w:szCs w:val="24"/>
        </w:rPr>
      </w:pPr>
      <w:r>
        <w:rPr>
          <w:rFonts w:ascii="Times New Roman" w:hAnsi="Times New Roman" w:cs="Times New Roman"/>
          <w:sz w:val="24"/>
          <w:szCs w:val="24"/>
        </w:rPr>
        <w:t>A low diversity sample, similar to those above. A single fresh-water algal form was observed.</w:t>
      </w:r>
    </w:p>
    <w:p w14:paraId="39DFDB7C" w14:textId="77777777" w:rsidR="00D90068" w:rsidRDefault="00D90068">
      <w:pPr>
        <w:rPr>
          <w:rFonts w:ascii="Times New Roman" w:hAnsi="Times New Roman" w:cs="Times New Roman"/>
          <w:sz w:val="24"/>
          <w:szCs w:val="24"/>
        </w:rPr>
      </w:pPr>
    </w:p>
    <w:p w14:paraId="5BF3F6C4" w14:textId="77777777" w:rsidR="00D90068" w:rsidRPr="00D90068" w:rsidRDefault="00D90068">
      <w:pPr>
        <w:rPr>
          <w:rFonts w:ascii="Times New Roman" w:hAnsi="Times New Roman" w:cs="Times New Roman"/>
          <w:b/>
          <w:sz w:val="24"/>
          <w:szCs w:val="24"/>
        </w:rPr>
      </w:pPr>
      <w:r w:rsidRPr="00D90068">
        <w:rPr>
          <w:rFonts w:ascii="Times New Roman" w:hAnsi="Times New Roman" w:cs="Times New Roman"/>
          <w:b/>
          <w:sz w:val="24"/>
          <w:szCs w:val="24"/>
        </w:rPr>
        <w:t>CONG 2-G4</w:t>
      </w:r>
    </w:p>
    <w:p w14:paraId="394EAB6C" w14:textId="77777777" w:rsidR="00D90068" w:rsidRDefault="00D90068">
      <w:pPr>
        <w:rPr>
          <w:rFonts w:ascii="Times New Roman" w:hAnsi="Times New Roman" w:cs="Times New Roman"/>
          <w:sz w:val="24"/>
          <w:szCs w:val="24"/>
        </w:rPr>
      </w:pPr>
      <w:r>
        <w:rPr>
          <w:rFonts w:ascii="Times New Roman" w:hAnsi="Times New Roman" w:cs="Times New Roman"/>
          <w:sz w:val="24"/>
          <w:szCs w:val="24"/>
        </w:rPr>
        <w:t xml:space="preserve">A moderately diverse sample containing fungal elements, and also notable for containing </w:t>
      </w:r>
      <w:r w:rsidRPr="00D90068">
        <w:rPr>
          <w:rFonts w:ascii="Times New Roman" w:hAnsi="Times New Roman" w:cs="Times New Roman"/>
          <w:i/>
          <w:sz w:val="24"/>
          <w:szCs w:val="24"/>
        </w:rPr>
        <w:t>Taxodium</w:t>
      </w:r>
      <w:r>
        <w:rPr>
          <w:rFonts w:ascii="Times New Roman" w:hAnsi="Times New Roman" w:cs="Times New Roman"/>
          <w:sz w:val="24"/>
          <w:szCs w:val="24"/>
        </w:rPr>
        <w:t xml:space="preserve"> pollen.</w:t>
      </w:r>
    </w:p>
    <w:p w14:paraId="1A132F7E" w14:textId="77777777" w:rsidR="00D90068" w:rsidRDefault="00D90068">
      <w:pPr>
        <w:rPr>
          <w:rFonts w:ascii="Times New Roman" w:hAnsi="Times New Roman" w:cs="Times New Roman"/>
          <w:sz w:val="24"/>
          <w:szCs w:val="24"/>
        </w:rPr>
      </w:pPr>
    </w:p>
    <w:p w14:paraId="6D11C5C5" w14:textId="77777777" w:rsidR="00D90068" w:rsidRPr="00D90068" w:rsidRDefault="00D90068">
      <w:pPr>
        <w:rPr>
          <w:rFonts w:ascii="Times New Roman" w:hAnsi="Times New Roman" w:cs="Times New Roman"/>
          <w:b/>
          <w:sz w:val="24"/>
          <w:szCs w:val="24"/>
        </w:rPr>
      </w:pPr>
      <w:r w:rsidRPr="00D90068">
        <w:rPr>
          <w:rFonts w:ascii="Times New Roman" w:hAnsi="Times New Roman" w:cs="Times New Roman"/>
          <w:b/>
          <w:sz w:val="24"/>
          <w:szCs w:val="24"/>
        </w:rPr>
        <w:lastRenderedPageBreak/>
        <w:t>CCR G46</w:t>
      </w:r>
    </w:p>
    <w:p w14:paraId="5DDCFDF7" w14:textId="77777777" w:rsidR="00D90068" w:rsidRDefault="00D90068">
      <w:pPr>
        <w:rPr>
          <w:rFonts w:ascii="Times New Roman" w:hAnsi="Times New Roman" w:cs="Times New Roman"/>
          <w:sz w:val="24"/>
          <w:szCs w:val="24"/>
        </w:rPr>
      </w:pPr>
      <w:r>
        <w:rPr>
          <w:rFonts w:ascii="Times New Roman" w:hAnsi="Times New Roman" w:cs="Times New Roman"/>
          <w:sz w:val="24"/>
          <w:szCs w:val="24"/>
        </w:rPr>
        <w:t xml:space="preserve">A sample of relatively high diversity, with fungi, sphagnum moss, fresh-water algae and </w:t>
      </w:r>
      <w:r w:rsidRPr="00D90068">
        <w:rPr>
          <w:rFonts w:ascii="Times New Roman" w:hAnsi="Times New Roman" w:cs="Times New Roman"/>
          <w:i/>
          <w:sz w:val="24"/>
          <w:szCs w:val="24"/>
        </w:rPr>
        <w:t xml:space="preserve">Taxodium </w:t>
      </w:r>
      <w:r>
        <w:rPr>
          <w:rFonts w:ascii="Times New Roman" w:hAnsi="Times New Roman" w:cs="Times New Roman"/>
          <w:sz w:val="24"/>
          <w:szCs w:val="24"/>
        </w:rPr>
        <w:t xml:space="preserve">present, suggestive of a fairly wet environment. Notable also is the presence of two angiospermous taxa not known to exist in present environments, identified as </w:t>
      </w:r>
      <w:proofErr w:type="spellStart"/>
      <w:r w:rsidRPr="008E0B07">
        <w:rPr>
          <w:rFonts w:ascii="Times New Roman" w:hAnsi="Times New Roman" w:cs="Times New Roman"/>
          <w:i/>
          <w:sz w:val="24"/>
          <w:szCs w:val="24"/>
        </w:rPr>
        <w:t>Diervilla</w:t>
      </w:r>
      <w:proofErr w:type="spellEnd"/>
      <w:r>
        <w:rPr>
          <w:rFonts w:ascii="Times New Roman" w:hAnsi="Times New Roman" w:cs="Times New Roman"/>
          <w:sz w:val="24"/>
          <w:szCs w:val="24"/>
        </w:rPr>
        <w:t xml:space="preserve"> sp. and </w:t>
      </w:r>
      <w:proofErr w:type="spellStart"/>
      <w:r w:rsidRPr="008E0B07">
        <w:rPr>
          <w:rFonts w:ascii="Times New Roman" w:hAnsi="Times New Roman" w:cs="Times New Roman"/>
          <w:i/>
          <w:sz w:val="24"/>
          <w:szCs w:val="24"/>
        </w:rPr>
        <w:t>Corsinipollenites</w:t>
      </w:r>
      <w:proofErr w:type="spellEnd"/>
      <w:r w:rsidRPr="008E0B07">
        <w:rPr>
          <w:rFonts w:ascii="Times New Roman" w:hAnsi="Times New Roman" w:cs="Times New Roman"/>
          <w:i/>
          <w:sz w:val="24"/>
          <w:szCs w:val="24"/>
        </w:rPr>
        <w:t xml:space="preserve"> oculus-</w:t>
      </w:r>
      <w:proofErr w:type="spellStart"/>
      <w:r w:rsidRPr="008E0B07">
        <w:rPr>
          <w:rFonts w:ascii="Times New Roman" w:hAnsi="Times New Roman" w:cs="Times New Roman"/>
          <w:i/>
          <w:sz w:val="24"/>
          <w:szCs w:val="24"/>
        </w:rPr>
        <w:t>noctis</w:t>
      </w:r>
      <w:proofErr w:type="spellEnd"/>
      <w:r>
        <w:rPr>
          <w:rFonts w:ascii="Times New Roman" w:hAnsi="Times New Roman" w:cs="Times New Roman"/>
          <w:sz w:val="24"/>
          <w:szCs w:val="24"/>
        </w:rPr>
        <w:t>.</w:t>
      </w:r>
      <w:r w:rsidR="008E0B07">
        <w:rPr>
          <w:rFonts w:ascii="Times New Roman" w:hAnsi="Times New Roman" w:cs="Times New Roman"/>
          <w:sz w:val="24"/>
          <w:szCs w:val="24"/>
        </w:rPr>
        <w:t xml:space="preserve"> The </w:t>
      </w:r>
      <w:proofErr w:type="spellStart"/>
      <w:r w:rsidR="008E0B07" w:rsidRPr="008E0B07">
        <w:rPr>
          <w:rFonts w:ascii="Times New Roman" w:hAnsi="Times New Roman" w:cs="Times New Roman"/>
          <w:i/>
          <w:sz w:val="24"/>
          <w:szCs w:val="24"/>
        </w:rPr>
        <w:t>Diervilla</w:t>
      </w:r>
      <w:proofErr w:type="spellEnd"/>
      <w:r w:rsidR="008E0B07">
        <w:rPr>
          <w:rFonts w:ascii="Times New Roman" w:hAnsi="Times New Roman" w:cs="Times New Roman"/>
          <w:sz w:val="24"/>
          <w:szCs w:val="24"/>
        </w:rPr>
        <w:t xml:space="preserve"> species differs from the most common species, </w:t>
      </w:r>
      <w:r w:rsidR="008E0B07" w:rsidRPr="008E0B07">
        <w:rPr>
          <w:rFonts w:ascii="Times New Roman" w:hAnsi="Times New Roman" w:cs="Times New Roman"/>
          <w:i/>
          <w:sz w:val="24"/>
          <w:szCs w:val="24"/>
        </w:rPr>
        <w:t xml:space="preserve">D. </w:t>
      </w:r>
      <w:proofErr w:type="spellStart"/>
      <w:r w:rsidR="008E0B07" w:rsidRPr="008E0B07">
        <w:rPr>
          <w:rFonts w:ascii="Times New Roman" w:hAnsi="Times New Roman" w:cs="Times New Roman"/>
          <w:i/>
          <w:sz w:val="24"/>
          <w:szCs w:val="24"/>
        </w:rPr>
        <w:t>echinata</w:t>
      </w:r>
      <w:proofErr w:type="spellEnd"/>
      <w:r w:rsidR="008E0B07" w:rsidRPr="008E0B07">
        <w:rPr>
          <w:rFonts w:ascii="Times New Roman" w:hAnsi="Times New Roman" w:cs="Times New Roman"/>
          <w:i/>
          <w:sz w:val="24"/>
          <w:szCs w:val="24"/>
        </w:rPr>
        <w:t xml:space="preserve">, </w:t>
      </w:r>
      <w:r w:rsidR="008E0B07">
        <w:rPr>
          <w:rFonts w:ascii="Times New Roman" w:hAnsi="Times New Roman" w:cs="Times New Roman"/>
          <w:sz w:val="24"/>
          <w:szCs w:val="24"/>
        </w:rPr>
        <w:t xml:space="preserve">by being less distinctly ornamented; </w:t>
      </w:r>
      <w:r w:rsidR="008E0B07" w:rsidRPr="008E0B07">
        <w:rPr>
          <w:rFonts w:ascii="Times New Roman" w:hAnsi="Times New Roman" w:cs="Times New Roman"/>
          <w:i/>
          <w:sz w:val="24"/>
          <w:szCs w:val="24"/>
        </w:rPr>
        <w:t xml:space="preserve">D. </w:t>
      </w:r>
      <w:proofErr w:type="spellStart"/>
      <w:r w:rsidR="008E0B07" w:rsidRPr="008E0B07">
        <w:rPr>
          <w:rFonts w:ascii="Times New Roman" w:hAnsi="Times New Roman" w:cs="Times New Roman"/>
          <w:i/>
          <w:sz w:val="24"/>
          <w:szCs w:val="24"/>
        </w:rPr>
        <w:t>echinata</w:t>
      </w:r>
      <w:proofErr w:type="spellEnd"/>
      <w:r w:rsidR="008E0B07">
        <w:rPr>
          <w:rFonts w:ascii="Times New Roman" w:hAnsi="Times New Roman" w:cs="Times New Roman"/>
          <w:sz w:val="24"/>
          <w:szCs w:val="24"/>
        </w:rPr>
        <w:t xml:space="preserve"> is known mainly from Oligocene strata.</w:t>
      </w:r>
      <w:r w:rsidR="00C50CBD">
        <w:rPr>
          <w:rFonts w:ascii="Times New Roman" w:hAnsi="Times New Roman" w:cs="Times New Roman"/>
          <w:sz w:val="24"/>
          <w:szCs w:val="24"/>
        </w:rPr>
        <w:t xml:space="preserve"> </w:t>
      </w:r>
      <w:r w:rsidR="00C50CBD" w:rsidRPr="00C50CBD">
        <w:rPr>
          <w:rFonts w:ascii="Times New Roman" w:hAnsi="Times New Roman" w:cs="Times New Roman"/>
          <w:i/>
          <w:sz w:val="24"/>
          <w:szCs w:val="24"/>
        </w:rPr>
        <w:t>C. oculus-noctis</w:t>
      </w:r>
      <w:r w:rsidR="00C50CBD">
        <w:rPr>
          <w:rFonts w:ascii="Times New Roman" w:hAnsi="Times New Roman" w:cs="Times New Roman"/>
          <w:sz w:val="24"/>
          <w:szCs w:val="24"/>
        </w:rPr>
        <w:t xml:space="preserve"> is known from Pliocene and older strata.</w:t>
      </w:r>
    </w:p>
    <w:p w14:paraId="0207E00D" w14:textId="77777777" w:rsidR="00D90068" w:rsidRDefault="00D90068">
      <w:pPr>
        <w:rPr>
          <w:rFonts w:ascii="Times New Roman" w:hAnsi="Times New Roman" w:cs="Times New Roman"/>
          <w:sz w:val="24"/>
          <w:szCs w:val="24"/>
        </w:rPr>
      </w:pPr>
    </w:p>
    <w:p w14:paraId="032AF4BF" w14:textId="77777777" w:rsidR="00D90068" w:rsidRPr="00F55105" w:rsidRDefault="00D90068">
      <w:pPr>
        <w:rPr>
          <w:rFonts w:ascii="Times New Roman" w:hAnsi="Times New Roman" w:cs="Times New Roman"/>
          <w:b/>
          <w:sz w:val="24"/>
          <w:szCs w:val="24"/>
        </w:rPr>
      </w:pPr>
      <w:r w:rsidRPr="00F55105">
        <w:rPr>
          <w:rFonts w:ascii="Times New Roman" w:hAnsi="Times New Roman" w:cs="Times New Roman"/>
          <w:b/>
          <w:sz w:val="24"/>
          <w:szCs w:val="24"/>
        </w:rPr>
        <w:t>CCR1 G7</w:t>
      </w:r>
    </w:p>
    <w:p w14:paraId="21FBE256" w14:textId="77777777" w:rsidR="00D90068" w:rsidRDefault="00D90068">
      <w:pPr>
        <w:rPr>
          <w:rFonts w:ascii="Times New Roman" w:hAnsi="Times New Roman" w:cs="Times New Roman"/>
          <w:sz w:val="24"/>
          <w:szCs w:val="24"/>
        </w:rPr>
      </w:pPr>
      <w:r>
        <w:rPr>
          <w:rFonts w:ascii="Times New Roman" w:hAnsi="Times New Roman" w:cs="Times New Roman"/>
          <w:sz w:val="24"/>
          <w:szCs w:val="24"/>
        </w:rPr>
        <w:t>A highly diverse sample having overall similarity to CCR G46.</w:t>
      </w:r>
    </w:p>
    <w:p w14:paraId="5726C864" w14:textId="77777777" w:rsidR="00F55105" w:rsidRDefault="00F55105">
      <w:pPr>
        <w:rPr>
          <w:rFonts w:ascii="Times New Roman" w:hAnsi="Times New Roman" w:cs="Times New Roman"/>
          <w:sz w:val="24"/>
          <w:szCs w:val="24"/>
        </w:rPr>
      </w:pPr>
    </w:p>
    <w:p w14:paraId="05E27DA6" w14:textId="3A242DFD" w:rsidR="00F55105" w:rsidRPr="00F55105" w:rsidRDefault="00F55105">
      <w:pPr>
        <w:rPr>
          <w:rFonts w:ascii="Times New Roman" w:hAnsi="Times New Roman" w:cs="Times New Roman"/>
          <w:b/>
          <w:sz w:val="24"/>
          <w:szCs w:val="24"/>
        </w:rPr>
      </w:pPr>
      <w:r w:rsidRPr="00F55105">
        <w:rPr>
          <w:rFonts w:ascii="Times New Roman" w:hAnsi="Times New Roman" w:cs="Times New Roman"/>
          <w:b/>
          <w:sz w:val="24"/>
          <w:szCs w:val="24"/>
        </w:rPr>
        <w:t>CONG 5-G16</w:t>
      </w:r>
      <w:r w:rsidR="00312C8B">
        <w:rPr>
          <w:rFonts w:ascii="Times New Roman" w:hAnsi="Times New Roman" w:cs="Times New Roman"/>
          <w:b/>
          <w:sz w:val="24"/>
          <w:szCs w:val="24"/>
        </w:rPr>
        <w:t xml:space="preserve"> (Camp 1.5) </w:t>
      </w:r>
      <w:bookmarkStart w:id="0" w:name="_GoBack"/>
      <w:bookmarkEnd w:id="0"/>
    </w:p>
    <w:p w14:paraId="5CFAEA32" w14:textId="77777777" w:rsidR="00F55105" w:rsidRDefault="00F55105">
      <w:pPr>
        <w:rPr>
          <w:rFonts w:ascii="Times New Roman" w:hAnsi="Times New Roman" w:cs="Times New Roman"/>
          <w:sz w:val="24"/>
          <w:szCs w:val="24"/>
        </w:rPr>
      </w:pPr>
      <w:r>
        <w:rPr>
          <w:rFonts w:ascii="Times New Roman" w:hAnsi="Times New Roman" w:cs="Times New Roman"/>
          <w:sz w:val="24"/>
          <w:szCs w:val="24"/>
        </w:rPr>
        <w:t>The population of this sample is relatively poor in preservation, and appears somewhat darker (</w:t>
      </w:r>
      <w:proofErr w:type="gramStart"/>
      <w:r>
        <w:rPr>
          <w:rFonts w:ascii="Times New Roman" w:hAnsi="Times New Roman" w:cs="Times New Roman"/>
          <w:sz w:val="24"/>
          <w:szCs w:val="24"/>
        </w:rPr>
        <w:t>?more</w:t>
      </w:r>
      <w:proofErr w:type="gramEnd"/>
      <w:r>
        <w:rPr>
          <w:rFonts w:ascii="Times New Roman" w:hAnsi="Times New Roman" w:cs="Times New Roman"/>
          <w:sz w:val="24"/>
          <w:szCs w:val="24"/>
        </w:rPr>
        <w:t xml:space="preserve"> mature thermally) than other samples.</w:t>
      </w:r>
    </w:p>
    <w:p w14:paraId="20F77667" w14:textId="77777777" w:rsidR="00F55105" w:rsidRDefault="00F55105">
      <w:pPr>
        <w:rPr>
          <w:rFonts w:ascii="Times New Roman" w:hAnsi="Times New Roman" w:cs="Times New Roman"/>
          <w:sz w:val="24"/>
          <w:szCs w:val="24"/>
        </w:rPr>
      </w:pPr>
    </w:p>
    <w:p w14:paraId="50861905" w14:textId="77777777" w:rsidR="00F55105" w:rsidRPr="00F55105" w:rsidRDefault="00F55105">
      <w:pPr>
        <w:rPr>
          <w:rFonts w:ascii="Times New Roman" w:hAnsi="Times New Roman" w:cs="Times New Roman"/>
          <w:b/>
          <w:sz w:val="24"/>
          <w:szCs w:val="24"/>
        </w:rPr>
      </w:pPr>
      <w:r w:rsidRPr="00F55105">
        <w:rPr>
          <w:rFonts w:ascii="Times New Roman" w:hAnsi="Times New Roman" w:cs="Times New Roman"/>
          <w:b/>
          <w:sz w:val="24"/>
          <w:szCs w:val="24"/>
        </w:rPr>
        <w:t>01 JAR MUDSTONE</w:t>
      </w:r>
    </w:p>
    <w:p w14:paraId="437AB938" w14:textId="77777777" w:rsidR="00F55105" w:rsidRDefault="00F55105">
      <w:pPr>
        <w:rPr>
          <w:rFonts w:ascii="Times New Roman" w:hAnsi="Times New Roman" w:cs="Times New Roman"/>
          <w:sz w:val="24"/>
          <w:szCs w:val="24"/>
        </w:rPr>
      </w:pPr>
      <w:r>
        <w:rPr>
          <w:rFonts w:ascii="Times New Roman" w:hAnsi="Times New Roman" w:cs="Times New Roman"/>
          <w:sz w:val="24"/>
          <w:szCs w:val="24"/>
        </w:rPr>
        <w:t>Palynomorph recovery in this sample was sparse, and the kerogen consists dominantly of black angular grains. These characteristics suggest the possibility that some, perhaps most, of the palynomorphs may be modern contaminants.</w:t>
      </w:r>
    </w:p>
    <w:p w14:paraId="56208278" w14:textId="77777777" w:rsidR="00F55105" w:rsidRDefault="00F55105">
      <w:pPr>
        <w:rPr>
          <w:rFonts w:ascii="Times New Roman" w:hAnsi="Times New Roman" w:cs="Times New Roman"/>
          <w:sz w:val="24"/>
          <w:szCs w:val="24"/>
        </w:rPr>
      </w:pPr>
    </w:p>
    <w:p w14:paraId="383A095D" w14:textId="77777777" w:rsidR="00F55105" w:rsidRPr="007E6FC5" w:rsidRDefault="00F55105">
      <w:pPr>
        <w:rPr>
          <w:rFonts w:ascii="Times New Roman" w:hAnsi="Times New Roman" w:cs="Times New Roman"/>
          <w:b/>
          <w:sz w:val="24"/>
          <w:szCs w:val="24"/>
        </w:rPr>
      </w:pPr>
      <w:r w:rsidRPr="007E6FC5">
        <w:rPr>
          <w:rFonts w:ascii="Times New Roman" w:hAnsi="Times New Roman" w:cs="Times New Roman"/>
          <w:b/>
          <w:sz w:val="24"/>
          <w:szCs w:val="24"/>
        </w:rPr>
        <w:t>PHELAN CREEK</w:t>
      </w:r>
    </w:p>
    <w:p w14:paraId="25861179" w14:textId="77777777" w:rsidR="00F55105" w:rsidRDefault="007E6FC5">
      <w:pPr>
        <w:rPr>
          <w:rFonts w:ascii="Times New Roman" w:hAnsi="Times New Roman" w:cs="Times New Roman"/>
          <w:sz w:val="24"/>
          <w:szCs w:val="24"/>
        </w:rPr>
      </w:pPr>
      <w:r>
        <w:rPr>
          <w:rFonts w:ascii="Times New Roman" w:hAnsi="Times New Roman" w:cs="Times New Roman"/>
          <w:sz w:val="24"/>
          <w:szCs w:val="24"/>
        </w:rPr>
        <w:t>Palynomorph recovery in the Phelan Creek sample was relatively sparse, and of very low diversity, consisting only of the most common forms seen in other samples.</w:t>
      </w:r>
    </w:p>
    <w:p w14:paraId="23591CE2" w14:textId="77777777" w:rsidR="007E6FC5" w:rsidRDefault="007E6FC5">
      <w:pPr>
        <w:rPr>
          <w:rFonts w:ascii="Times New Roman" w:hAnsi="Times New Roman" w:cs="Times New Roman"/>
          <w:sz w:val="24"/>
          <w:szCs w:val="24"/>
        </w:rPr>
      </w:pPr>
    </w:p>
    <w:p w14:paraId="2CB5E058" w14:textId="77777777" w:rsidR="007E6FC5" w:rsidRDefault="007E6FC5">
      <w:pPr>
        <w:rPr>
          <w:rFonts w:ascii="Times New Roman" w:hAnsi="Times New Roman" w:cs="Times New Roman"/>
          <w:sz w:val="24"/>
          <w:szCs w:val="24"/>
        </w:rPr>
      </w:pPr>
    </w:p>
    <w:p w14:paraId="586C6C6E" w14:textId="77777777" w:rsidR="007E6FC5" w:rsidRPr="007E6FC5" w:rsidRDefault="007E6FC5">
      <w:pPr>
        <w:rPr>
          <w:rFonts w:ascii="Times New Roman" w:hAnsi="Times New Roman" w:cs="Times New Roman"/>
          <w:b/>
          <w:sz w:val="24"/>
          <w:szCs w:val="24"/>
        </w:rPr>
      </w:pPr>
      <w:r w:rsidRPr="007E6FC5">
        <w:rPr>
          <w:rFonts w:ascii="Times New Roman" w:hAnsi="Times New Roman" w:cs="Times New Roman"/>
          <w:b/>
          <w:sz w:val="24"/>
          <w:szCs w:val="24"/>
        </w:rPr>
        <w:t>CONCLUSION</w:t>
      </w:r>
    </w:p>
    <w:p w14:paraId="52889758" w14:textId="77777777" w:rsidR="007E6FC5" w:rsidRDefault="007E6FC5">
      <w:pPr>
        <w:rPr>
          <w:rFonts w:ascii="Times New Roman" w:hAnsi="Times New Roman" w:cs="Times New Roman"/>
          <w:sz w:val="24"/>
          <w:szCs w:val="24"/>
        </w:rPr>
      </w:pPr>
    </w:p>
    <w:p w14:paraId="5D22ED93" w14:textId="77777777" w:rsidR="007E6FC5" w:rsidRPr="002D709C" w:rsidRDefault="007E6FC5">
      <w:pPr>
        <w:rPr>
          <w:rFonts w:ascii="Times New Roman" w:hAnsi="Times New Roman" w:cs="Times New Roman"/>
          <w:sz w:val="24"/>
          <w:szCs w:val="24"/>
        </w:rPr>
      </w:pPr>
      <w:r>
        <w:rPr>
          <w:rFonts w:ascii="Times New Roman" w:hAnsi="Times New Roman" w:cs="Times New Roman"/>
          <w:sz w:val="24"/>
          <w:szCs w:val="24"/>
        </w:rPr>
        <w:t xml:space="preserve">The recovery of palynomorphs in these samples indicates clearly that good data can be obtained from these sediments. It would be greatly desirable to establish a vertical succession from a single locality, if possible, in order to facilitate stratigraphic comparison. The radiometric data is extremely valuable, and appears to be consistent and accurate. </w:t>
      </w:r>
    </w:p>
    <w:sectPr w:rsidR="007E6FC5" w:rsidRPr="002D70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09C"/>
    <w:rsid w:val="000567F7"/>
    <w:rsid w:val="002D709C"/>
    <w:rsid w:val="00312C8B"/>
    <w:rsid w:val="005A4914"/>
    <w:rsid w:val="00710DEB"/>
    <w:rsid w:val="007E6FC5"/>
    <w:rsid w:val="008E0B07"/>
    <w:rsid w:val="00947318"/>
    <w:rsid w:val="00A2424A"/>
    <w:rsid w:val="00A36C40"/>
    <w:rsid w:val="00AE74D2"/>
    <w:rsid w:val="00B577F2"/>
    <w:rsid w:val="00C50CBD"/>
    <w:rsid w:val="00CC5A84"/>
    <w:rsid w:val="00D64BD7"/>
    <w:rsid w:val="00D90068"/>
    <w:rsid w:val="00D94FAE"/>
    <w:rsid w:val="00EA2843"/>
    <w:rsid w:val="00EF16BE"/>
    <w:rsid w:val="00F55105"/>
    <w:rsid w:val="00F56F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C66B9B"/>
  <w15:docId w15:val="{E20AE3D1-9E74-4618-889D-4281EC113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ind w:right="-72"/>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ind w:right="0"/>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593</Words>
  <Characters>3381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Raven</dc:creator>
  <cp:lastModifiedBy>Allen, Wai</cp:lastModifiedBy>
  <cp:revision>4</cp:revision>
  <dcterms:created xsi:type="dcterms:W3CDTF">2020-02-06T18:31:00Z</dcterms:created>
  <dcterms:modified xsi:type="dcterms:W3CDTF">2020-02-26T21:51:00Z</dcterms:modified>
</cp:coreProperties>
</file>